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0869" w14:textId="50F01378" w:rsidR="004078DA" w:rsidRPr="00C16C6E" w:rsidRDefault="000F5875" w:rsidP="00C16C6E">
      <w:pPr>
        <w:spacing w:line="240" w:lineRule="auto"/>
        <w:jc w:val="both"/>
        <w:rPr>
          <w:rFonts w:ascii="Calibri" w:hAnsi="Calibri" w:cs="Calibri"/>
          <w:b/>
          <w:bCs/>
          <w:sz w:val="24"/>
          <w:szCs w:val="24"/>
          <w:lang w:val="en-US"/>
        </w:rPr>
      </w:pPr>
      <w:r w:rsidRPr="00C16C6E">
        <w:rPr>
          <w:rFonts w:ascii="Calibri" w:hAnsi="Calibri" w:cs="Calibri"/>
          <w:b/>
          <w:bCs/>
          <w:sz w:val="24"/>
          <w:szCs w:val="24"/>
          <w:lang w:val="en-US"/>
        </w:rPr>
        <w:t>Supplementary</w:t>
      </w:r>
      <w:r w:rsidR="00C16C6E">
        <w:rPr>
          <w:rFonts w:ascii="Calibri" w:hAnsi="Calibri" w:cs="Calibri"/>
          <w:b/>
          <w:bCs/>
          <w:sz w:val="24"/>
          <w:szCs w:val="24"/>
          <w:lang w:val="en-US"/>
        </w:rPr>
        <w:t xml:space="preserve"> File 1</w:t>
      </w:r>
    </w:p>
    <w:p w14:paraId="19AB9208" w14:textId="7608F941" w:rsidR="00A60606" w:rsidRPr="00C16C6E" w:rsidRDefault="00A60606" w:rsidP="00C16C6E">
      <w:pPr>
        <w:spacing w:before="120" w:after="240" w:line="240" w:lineRule="auto"/>
        <w:ind w:right="170"/>
        <w:jc w:val="both"/>
        <w:rPr>
          <w:rFonts w:ascii="Calibri" w:hAnsi="Calibri" w:cs="Calibri"/>
          <w:b/>
          <w:bCs/>
          <w:sz w:val="24"/>
          <w:szCs w:val="24"/>
        </w:rPr>
      </w:pPr>
      <w:r w:rsidRPr="00C16C6E">
        <w:rPr>
          <w:rFonts w:ascii="Calibri" w:hAnsi="Calibri" w:cs="Calibri"/>
          <w:b/>
          <w:bCs/>
          <w:sz w:val="24"/>
          <w:szCs w:val="24"/>
        </w:rPr>
        <w:t>Theoretical background and governing equations</w:t>
      </w:r>
      <w:r w:rsidR="002B091D" w:rsidRPr="00C16C6E">
        <w:rPr>
          <w:rFonts w:ascii="Calibri" w:hAnsi="Calibri" w:cs="Calibri"/>
          <w:b/>
          <w:bCs/>
          <w:sz w:val="24"/>
          <w:szCs w:val="24"/>
        </w:rPr>
        <w:t xml:space="preserve"> and Graphical </w:t>
      </w:r>
      <w:proofErr w:type="spellStart"/>
      <w:r w:rsidR="002B091D" w:rsidRPr="00C16C6E">
        <w:rPr>
          <w:rFonts w:ascii="Calibri" w:hAnsi="Calibri" w:cs="Calibri"/>
          <w:b/>
          <w:bCs/>
          <w:sz w:val="24"/>
          <w:szCs w:val="24"/>
        </w:rPr>
        <w:t>Desgin</w:t>
      </w:r>
      <w:proofErr w:type="spellEnd"/>
      <w:r w:rsidRPr="00C16C6E">
        <w:rPr>
          <w:rFonts w:ascii="Calibri" w:hAnsi="Calibri" w:cs="Calibri"/>
          <w:b/>
          <w:bCs/>
          <w:sz w:val="24"/>
          <w:szCs w:val="24"/>
        </w:rPr>
        <w:t>.</w:t>
      </w:r>
    </w:p>
    <w:p w14:paraId="660DF061" w14:textId="77777777" w:rsidR="00A60606" w:rsidRPr="00C16C6E" w:rsidRDefault="00A60606" w:rsidP="00C16C6E">
      <w:pPr>
        <w:spacing w:before="120" w:after="240" w:line="240" w:lineRule="auto"/>
        <w:ind w:right="170"/>
        <w:jc w:val="both"/>
        <w:rPr>
          <w:rFonts w:ascii="Calibri" w:hAnsi="Calibri" w:cs="Calibri"/>
          <w:sz w:val="24"/>
          <w:szCs w:val="24"/>
        </w:rPr>
      </w:pPr>
      <w:r w:rsidRPr="00C16C6E">
        <w:rPr>
          <w:rFonts w:ascii="Calibri" w:hAnsi="Calibri" w:cs="Calibri"/>
          <w:sz w:val="24"/>
          <w:szCs w:val="24"/>
        </w:rPr>
        <w:t xml:space="preserve">In this section we discuss the fundamentals and governing equations of the simulation model. The simulation was setup by using three modules of COMSOL multiphysics namely fluid flow, particle tracing and Electric current. </w:t>
      </w:r>
    </w:p>
    <w:p w14:paraId="3FCBB146" w14:textId="77777777" w:rsidR="00A60606" w:rsidRPr="00C16C6E" w:rsidRDefault="00A60606" w:rsidP="00C16C6E">
      <w:pPr>
        <w:pStyle w:val="ListParagraph"/>
        <w:spacing w:before="120" w:after="240"/>
        <w:ind w:left="375" w:right="170"/>
        <w:rPr>
          <w:b/>
          <w:bCs/>
        </w:rPr>
      </w:pPr>
    </w:p>
    <w:p w14:paraId="045CA3D3" w14:textId="77777777" w:rsidR="00A60606" w:rsidRPr="00C16C6E" w:rsidRDefault="00A60606" w:rsidP="00C16C6E">
      <w:pPr>
        <w:pStyle w:val="ListParagraph"/>
        <w:numPr>
          <w:ilvl w:val="1"/>
          <w:numId w:val="1"/>
        </w:numPr>
        <w:spacing w:before="120" w:after="240"/>
        <w:ind w:right="170"/>
      </w:pPr>
      <w:r w:rsidRPr="00C16C6E">
        <w:t xml:space="preserve">The fluid flow was modelled using linear form of Navier-Stokes equation given by equation [1 </w:t>
      </w:r>
      <w:r w:rsidRPr="00C16C6E">
        <w:rPr>
          <w:vertAlign w:val="superscript"/>
        </w:rPr>
        <w:t xml:space="preserve">_ </w:t>
      </w:r>
      <w:r w:rsidRPr="00C16C6E">
        <w:t xml:space="preserve">3]. </w:t>
      </w:r>
    </w:p>
    <w:p w14:paraId="71057D83" w14:textId="77777777" w:rsidR="00A60606" w:rsidRPr="00C16C6E" w:rsidRDefault="00A60606" w:rsidP="00C16C6E">
      <w:pPr>
        <w:spacing w:before="120" w:after="240" w:line="240" w:lineRule="auto"/>
        <w:ind w:left="170" w:right="170"/>
        <w:jc w:val="both"/>
        <w:rPr>
          <w:rFonts w:ascii="Calibri" w:hAnsi="Calibri" w:cs="Calibri"/>
          <w:sz w:val="24"/>
          <w:szCs w:val="24"/>
        </w:rPr>
      </w:pPr>
      <m:oMathPara>
        <m:oMathParaPr>
          <m:jc m:val="center"/>
        </m:oMathParaPr>
        <m:oMath>
          <m:r>
            <m:rPr>
              <m:sty m:val="bi"/>
            </m:rPr>
            <w:rPr>
              <w:rFonts w:ascii="Cambria Math" w:hAnsi="Cambria Math" w:cs="Calibri"/>
              <w:sz w:val="24"/>
              <w:szCs w:val="24"/>
            </w:rPr>
            <m:t>ρ</m:t>
          </m:r>
          <m:f>
            <m:fPr>
              <m:ctrlPr>
                <w:rPr>
                  <w:rFonts w:ascii="Cambria Math" w:hAnsi="Cambria Math" w:cs="Calibri"/>
                  <w:b/>
                  <w:bCs/>
                  <w:i/>
                  <w:sz w:val="24"/>
                  <w:szCs w:val="24"/>
                </w:rPr>
              </m:ctrlPr>
            </m:fPr>
            <m:num>
              <m:r>
                <m:rPr>
                  <m:sty m:val="bi"/>
                </m:rPr>
                <w:rPr>
                  <w:rFonts w:ascii="Cambria Math" w:hAnsi="Cambria Math" w:cs="Calibri"/>
                  <w:sz w:val="24"/>
                  <w:szCs w:val="24"/>
                </w:rPr>
                <m:t>∂u</m:t>
              </m:r>
            </m:num>
            <m:den>
              <m:r>
                <m:rPr>
                  <m:sty m:val="bi"/>
                </m:rPr>
                <w:rPr>
                  <w:rFonts w:ascii="Cambria Math" w:hAnsi="Cambria Math" w:cs="Calibri"/>
                  <w:sz w:val="24"/>
                  <w:szCs w:val="24"/>
                </w:rPr>
                <m:t>∂t</m:t>
              </m:r>
            </m:den>
          </m:f>
          <m:r>
            <m:rPr>
              <m:sty m:val="b"/>
            </m:rPr>
            <w:rPr>
              <w:rFonts w:ascii="Cambria Math" w:hAnsi="Cambria Math" w:cs="Calibri"/>
              <w:sz w:val="24"/>
              <w:szCs w:val="24"/>
            </w:rPr>
            <m:t>+ρ</m:t>
          </m:r>
          <m:d>
            <m:dPr>
              <m:ctrlPr>
                <w:rPr>
                  <w:rFonts w:ascii="Cambria Math" w:hAnsi="Cambria Math" w:cs="Calibri"/>
                  <w:b/>
                  <w:bCs/>
                  <w:sz w:val="24"/>
                  <w:szCs w:val="24"/>
                </w:rPr>
              </m:ctrlPr>
            </m:dPr>
            <m:e>
              <m:sSub>
                <m:sSubPr>
                  <m:ctrlPr>
                    <w:rPr>
                      <w:rFonts w:ascii="Cambria Math" w:hAnsi="Cambria Math" w:cs="Calibri"/>
                      <w:b/>
                      <w:bCs/>
                      <w:sz w:val="24"/>
                      <w:szCs w:val="24"/>
                    </w:rPr>
                  </m:ctrlPr>
                </m:sSubPr>
                <m:e>
                  <m:r>
                    <m:rPr>
                      <m:sty m:val="bi"/>
                    </m:rPr>
                    <w:rPr>
                      <w:rFonts w:ascii="Cambria Math" w:hAnsi="Cambria Math" w:cs="Calibri"/>
                      <w:sz w:val="24"/>
                      <w:szCs w:val="24"/>
                    </w:rPr>
                    <m:t>u</m:t>
                  </m:r>
                </m:e>
                <m:sub>
                  <m:r>
                    <m:rPr>
                      <m:sty m:val="bi"/>
                    </m:rPr>
                    <w:rPr>
                      <w:rFonts w:ascii="Cambria Math" w:hAnsi="Cambria Math" w:cs="Calibri"/>
                      <w:sz w:val="24"/>
                      <w:szCs w:val="24"/>
                    </w:rPr>
                    <m:t>fluid</m:t>
                  </m:r>
                </m:sub>
              </m:sSub>
              <m:r>
                <m:rPr>
                  <m:sty m:val="b"/>
                </m:rPr>
                <w:rPr>
                  <w:rFonts w:ascii="Cambria Math" w:hAnsi="Cambria Math" w:cs="Calibri"/>
                  <w:sz w:val="24"/>
                  <w:szCs w:val="24"/>
                </w:rPr>
                <m:t>∙∇</m:t>
              </m:r>
            </m:e>
          </m:d>
          <m:sSub>
            <m:sSubPr>
              <m:ctrlPr>
                <w:rPr>
                  <w:rFonts w:ascii="Cambria Math" w:hAnsi="Cambria Math" w:cs="Calibri"/>
                  <w:b/>
                  <w:bCs/>
                  <w:sz w:val="24"/>
                  <w:szCs w:val="24"/>
                </w:rPr>
              </m:ctrlPr>
            </m:sSubPr>
            <m:e>
              <m:r>
                <m:rPr>
                  <m:sty m:val="bi"/>
                </m:rPr>
                <w:rPr>
                  <w:rFonts w:ascii="Cambria Math" w:hAnsi="Cambria Math" w:cs="Calibri"/>
                  <w:sz w:val="24"/>
                  <w:szCs w:val="24"/>
                </w:rPr>
                <m:t>u</m:t>
              </m:r>
            </m:e>
            <m:sub>
              <m:r>
                <m:rPr>
                  <m:sty m:val="bi"/>
                </m:rPr>
                <w:rPr>
                  <w:rFonts w:ascii="Cambria Math" w:hAnsi="Cambria Math" w:cs="Calibri"/>
                  <w:sz w:val="24"/>
                  <w:szCs w:val="24"/>
                </w:rPr>
                <m:t>fluid</m:t>
              </m:r>
            </m:sub>
          </m:sSub>
          <m:r>
            <m:rPr>
              <m:sty m:val="b"/>
            </m:rPr>
            <w:rPr>
              <w:rFonts w:ascii="Cambria Math" w:hAnsi="Cambria Math" w:cs="Calibri"/>
              <w:sz w:val="24"/>
              <w:szCs w:val="24"/>
            </w:rPr>
            <m:t>=∇∙</m:t>
          </m:r>
          <m:d>
            <m:dPr>
              <m:begChr m:val="["/>
              <m:endChr m:val="]"/>
              <m:ctrlPr>
                <w:rPr>
                  <w:rFonts w:ascii="Cambria Math" w:hAnsi="Cambria Math" w:cs="Calibri"/>
                  <w:b/>
                  <w:bCs/>
                  <w:sz w:val="24"/>
                  <w:szCs w:val="24"/>
                </w:rPr>
              </m:ctrlPr>
            </m:dPr>
            <m:e>
              <m:r>
                <m:rPr>
                  <m:sty m:val="b"/>
                </m:rPr>
                <w:rPr>
                  <w:rFonts w:ascii="Cambria Math" w:hAnsi="Cambria Math" w:cs="Calibri"/>
                  <w:sz w:val="24"/>
                  <w:szCs w:val="24"/>
                </w:rPr>
                <m:t>-pI+K</m:t>
              </m:r>
            </m:e>
          </m:d>
          <m:r>
            <m:rPr>
              <m:sty m:val="bi"/>
            </m:rPr>
            <w:rPr>
              <w:rFonts w:ascii="Cambria Math" w:hAnsi="Cambria Math" w:cs="Calibri"/>
              <w:sz w:val="24"/>
              <w:szCs w:val="24"/>
            </w:rPr>
            <m:t xml:space="preserve">+F        </m:t>
          </m:r>
          <m:r>
            <m:rPr>
              <m:sty m:val="b"/>
            </m:rPr>
            <w:rPr>
              <w:rFonts w:ascii="Cambria Math" w:hAnsi="Cambria Math" w:cs="Calibri"/>
              <w:sz w:val="24"/>
              <w:szCs w:val="24"/>
            </w:rPr>
            <m:t xml:space="preserve"> (1)</m:t>
          </m:r>
        </m:oMath>
      </m:oMathPara>
    </w:p>
    <w:p w14:paraId="7AACFCB4" w14:textId="77777777" w:rsidR="00A60606" w:rsidRPr="00C16C6E" w:rsidRDefault="00A60606" w:rsidP="00C16C6E">
      <w:pPr>
        <w:spacing w:before="120" w:after="240" w:line="240" w:lineRule="auto"/>
        <w:ind w:left="170" w:right="170"/>
        <w:jc w:val="both"/>
        <w:rPr>
          <w:rFonts w:ascii="Calibri" w:eastAsiaTheme="minorEastAsia" w:hAnsi="Calibri" w:cs="Calibri"/>
          <w:b/>
          <w:sz w:val="24"/>
          <w:szCs w:val="24"/>
        </w:rPr>
      </w:pPr>
      <m:oMath>
        <m:r>
          <m:rPr>
            <m:sty m:val="bi"/>
          </m:rPr>
          <w:rPr>
            <w:rFonts w:ascii="Cambria Math" w:hAnsi="Cambria Math" w:cs="Calibri"/>
            <w:sz w:val="24"/>
            <w:szCs w:val="24"/>
          </w:rPr>
          <m:t>K=</m:t>
        </m:r>
        <m:r>
          <m:rPr>
            <m:sty m:val="bi"/>
          </m:rPr>
          <w:rPr>
            <w:rFonts w:ascii="Cambria Math" w:eastAsiaTheme="minorEastAsia" w:hAnsi="Cambria Math" w:cs="Calibri"/>
            <w:sz w:val="24"/>
            <w:szCs w:val="24"/>
          </w:rPr>
          <m:t>μ</m:t>
        </m:r>
        <m:d>
          <m:dPr>
            <m:ctrlPr>
              <w:rPr>
                <w:rFonts w:ascii="Cambria Math" w:hAnsi="Cambria Math" w:cs="Calibri"/>
                <w:b/>
                <w:sz w:val="24"/>
                <w:szCs w:val="24"/>
              </w:rPr>
            </m:ctrlPr>
          </m:dPr>
          <m:e>
            <m:r>
              <m:rPr>
                <m:sty m:val="b"/>
              </m:rPr>
              <w:rPr>
                <w:rFonts w:ascii="Cambria Math" w:hAnsi="Cambria Math" w:cs="Calibri"/>
                <w:sz w:val="24"/>
                <w:szCs w:val="24"/>
              </w:rPr>
              <m:t>∇</m:t>
            </m:r>
            <m:sSub>
              <m:sSubPr>
                <m:ctrlPr>
                  <w:rPr>
                    <w:rFonts w:ascii="Cambria Math" w:hAnsi="Cambria Math" w:cs="Calibri"/>
                    <w:b/>
                    <w:bCs/>
                    <w:sz w:val="24"/>
                    <w:szCs w:val="24"/>
                  </w:rPr>
                </m:ctrlPr>
              </m:sSubPr>
              <m:e>
                <m:r>
                  <m:rPr>
                    <m:sty m:val="bi"/>
                  </m:rPr>
                  <w:rPr>
                    <w:rFonts w:ascii="Cambria Math" w:hAnsi="Cambria Math" w:cs="Calibri"/>
                    <w:sz w:val="24"/>
                    <w:szCs w:val="24"/>
                  </w:rPr>
                  <m:t>u</m:t>
                </m:r>
              </m:e>
              <m:sub>
                <m:r>
                  <m:rPr>
                    <m:sty m:val="bi"/>
                  </m:rPr>
                  <w:rPr>
                    <w:rFonts w:ascii="Cambria Math" w:hAnsi="Cambria Math" w:cs="Calibri"/>
                    <w:sz w:val="24"/>
                    <w:szCs w:val="24"/>
                  </w:rPr>
                  <m:t>fluid</m:t>
                </m:r>
              </m:sub>
            </m:sSub>
            <m:r>
              <m:rPr>
                <m:sty m:val="b"/>
              </m:rPr>
              <w:rPr>
                <w:rFonts w:ascii="Cambria Math" w:hAnsi="Cambria Math" w:cs="Calibri"/>
                <w:sz w:val="24"/>
                <w:szCs w:val="24"/>
              </w:rPr>
              <m:t>+</m:t>
            </m:r>
            <m:sSup>
              <m:sSupPr>
                <m:ctrlPr>
                  <w:rPr>
                    <w:rFonts w:ascii="Cambria Math" w:hAnsi="Cambria Math" w:cs="Calibri"/>
                    <w:b/>
                    <w:sz w:val="24"/>
                    <w:szCs w:val="24"/>
                  </w:rPr>
                </m:ctrlPr>
              </m:sSupPr>
              <m:e>
                <m:d>
                  <m:dPr>
                    <m:ctrlPr>
                      <w:rPr>
                        <w:rFonts w:ascii="Cambria Math" w:hAnsi="Cambria Math" w:cs="Calibri"/>
                        <w:b/>
                        <w:sz w:val="24"/>
                        <w:szCs w:val="24"/>
                      </w:rPr>
                    </m:ctrlPr>
                  </m:dPr>
                  <m:e>
                    <m:r>
                      <m:rPr>
                        <m:sty m:val="b"/>
                      </m:rPr>
                      <w:rPr>
                        <w:rFonts w:ascii="Cambria Math" w:hAnsi="Cambria Math" w:cs="Calibri"/>
                        <w:sz w:val="24"/>
                        <w:szCs w:val="24"/>
                      </w:rPr>
                      <m:t>∇</m:t>
                    </m:r>
                    <m:sSub>
                      <m:sSubPr>
                        <m:ctrlPr>
                          <w:rPr>
                            <w:rFonts w:ascii="Cambria Math" w:hAnsi="Cambria Math" w:cs="Calibri"/>
                            <w:b/>
                            <w:bCs/>
                            <w:sz w:val="24"/>
                            <w:szCs w:val="24"/>
                          </w:rPr>
                        </m:ctrlPr>
                      </m:sSubPr>
                      <m:e>
                        <m:r>
                          <m:rPr>
                            <m:sty m:val="bi"/>
                          </m:rPr>
                          <w:rPr>
                            <w:rFonts w:ascii="Cambria Math" w:hAnsi="Cambria Math" w:cs="Calibri"/>
                            <w:sz w:val="24"/>
                            <w:szCs w:val="24"/>
                          </w:rPr>
                          <m:t>u</m:t>
                        </m:r>
                      </m:e>
                      <m:sub>
                        <m:r>
                          <m:rPr>
                            <m:sty m:val="bi"/>
                          </m:rPr>
                          <w:rPr>
                            <w:rFonts w:ascii="Cambria Math" w:hAnsi="Cambria Math" w:cs="Calibri"/>
                            <w:sz w:val="24"/>
                            <w:szCs w:val="24"/>
                          </w:rPr>
                          <m:t>fluid</m:t>
                        </m:r>
                      </m:sub>
                    </m:sSub>
                  </m:e>
                </m:d>
              </m:e>
              <m:sup>
                <m:r>
                  <m:rPr>
                    <m:sty m:val="bi"/>
                  </m:rPr>
                  <w:rPr>
                    <w:rFonts w:ascii="Cambria Math" w:hAnsi="Cambria Math" w:cs="Calibri"/>
                    <w:sz w:val="24"/>
                    <w:szCs w:val="24"/>
                  </w:rPr>
                  <m:t>T</m:t>
                </m:r>
              </m:sup>
            </m:sSup>
          </m:e>
        </m:d>
      </m:oMath>
      <w:r w:rsidRPr="00C16C6E">
        <w:rPr>
          <w:rFonts w:ascii="Calibri" w:eastAsiaTheme="minorEastAsia" w:hAnsi="Calibri" w:cs="Calibri"/>
          <w:b/>
          <w:sz w:val="24"/>
          <w:szCs w:val="24"/>
        </w:rPr>
        <w:t xml:space="preserve">           </w:t>
      </w:r>
      <m:oMath>
        <m:r>
          <m:rPr>
            <m:sty m:val="bi"/>
          </m:rPr>
          <w:rPr>
            <w:rFonts w:ascii="Cambria Math" w:eastAsiaTheme="minorEastAsia" w:hAnsi="Cambria Math" w:cs="Calibri"/>
            <w:sz w:val="24"/>
            <w:szCs w:val="24"/>
          </w:rPr>
          <m:t xml:space="preserve">                                    </m:t>
        </m:r>
        <m:r>
          <m:rPr>
            <m:sty m:val="b"/>
          </m:rPr>
          <w:rPr>
            <w:rFonts w:ascii="Cambria Math" w:hAnsi="Cambria Math" w:cs="Calibri"/>
            <w:sz w:val="24"/>
            <w:szCs w:val="24"/>
          </w:rPr>
          <m:t>(2)</m:t>
        </m:r>
      </m:oMath>
      <w:r w:rsidRPr="00C16C6E">
        <w:rPr>
          <w:rFonts w:ascii="Calibri" w:eastAsiaTheme="minorEastAsia" w:hAnsi="Calibri" w:cs="Calibri"/>
          <w:b/>
          <w:sz w:val="24"/>
          <w:szCs w:val="24"/>
        </w:rPr>
        <w:t xml:space="preserve">                </w:t>
      </w:r>
    </w:p>
    <w:p w14:paraId="596777CE" w14:textId="77777777" w:rsidR="00A60606" w:rsidRPr="00C16C6E" w:rsidRDefault="00A60606" w:rsidP="00C16C6E">
      <w:pPr>
        <w:spacing w:before="120" w:after="240" w:line="240" w:lineRule="auto"/>
        <w:ind w:left="170" w:right="170"/>
        <w:jc w:val="both"/>
        <w:rPr>
          <w:rFonts w:ascii="Calibri" w:hAnsi="Calibri" w:cs="Calibri"/>
          <w:sz w:val="24"/>
          <w:szCs w:val="24"/>
        </w:rPr>
      </w:pPr>
      <w:r w:rsidRPr="00C16C6E">
        <w:rPr>
          <w:rFonts w:ascii="Calibri" w:hAnsi="Calibri" w:cs="Calibri"/>
          <w:sz w:val="24"/>
          <w:szCs w:val="24"/>
        </w:rPr>
        <w:t xml:space="preserve">where ρ is fluid density, </w:t>
      </w:r>
      <w:r w:rsidRPr="00C16C6E">
        <w:rPr>
          <w:rFonts w:ascii="Calibri" w:hAnsi="Calibri" w:cs="Calibri"/>
          <w:i/>
          <w:iCs/>
          <w:sz w:val="24"/>
          <w:szCs w:val="24"/>
        </w:rPr>
        <w:t xml:space="preserve">u </w:t>
      </w:r>
      <w:r w:rsidRPr="00C16C6E">
        <w:rPr>
          <w:rFonts w:ascii="Calibri" w:hAnsi="Calibri" w:cs="Calibri"/>
          <w:sz w:val="24"/>
          <w:szCs w:val="24"/>
        </w:rPr>
        <w:t xml:space="preserve">is linear velocity, µ is the fluid viscosity, and p is the pressure. I </w:t>
      </w:r>
      <w:proofErr w:type="gramStart"/>
      <w:r w:rsidRPr="00C16C6E">
        <w:rPr>
          <w:rFonts w:ascii="Calibri" w:hAnsi="Calibri" w:cs="Calibri"/>
          <w:sz w:val="24"/>
          <w:szCs w:val="24"/>
        </w:rPr>
        <w:t>is</w:t>
      </w:r>
      <w:proofErr w:type="gramEnd"/>
      <w:r w:rsidRPr="00C16C6E">
        <w:rPr>
          <w:rFonts w:ascii="Calibri" w:hAnsi="Calibri" w:cs="Calibri"/>
          <w:sz w:val="24"/>
          <w:szCs w:val="24"/>
        </w:rPr>
        <w:t xml:space="preserve"> the identity matrix. The fluid was modelled as an incompressible fluid by coupling Equation 1 with the continuity equation: </w:t>
      </w:r>
    </w:p>
    <w:p w14:paraId="716C01C2" w14:textId="77777777" w:rsidR="00A60606" w:rsidRPr="00C16C6E" w:rsidRDefault="00A60606" w:rsidP="00C16C6E">
      <w:pPr>
        <w:spacing w:before="120" w:after="240" w:line="240" w:lineRule="auto"/>
        <w:ind w:left="170" w:right="170"/>
        <w:jc w:val="both"/>
        <w:rPr>
          <w:rFonts w:ascii="Calibri" w:hAnsi="Calibri" w:cs="Calibri"/>
          <w:sz w:val="24"/>
          <w:szCs w:val="24"/>
        </w:rPr>
      </w:pPr>
    </w:p>
    <w:p w14:paraId="578C6D35" w14:textId="77777777" w:rsidR="00A60606" w:rsidRPr="00C16C6E" w:rsidRDefault="00A60606" w:rsidP="00C16C6E">
      <w:pPr>
        <w:spacing w:before="120" w:after="240" w:line="240" w:lineRule="auto"/>
        <w:ind w:left="170" w:right="170"/>
        <w:jc w:val="both"/>
        <w:rPr>
          <w:rFonts w:ascii="Calibri" w:eastAsiaTheme="minorEastAsia" w:hAnsi="Calibri" w:cs="Calibri"/>
          <w:b/>
          <w:iCs/>
          <w:sz w:val="24"/>
          <w:szCs w:val="24"/>
        </w:rPr>
      </w:pPr>
      <m:oMathPara>
        <m:oMath>
          <m:r>
            <m:rPr>
              <m:sty m:val="b"/>
            </m:rPr>
            <w:rPr>
              <w:rFonts w:ascii="Cambria Math" w:hAnsi="Cambria Math" w:cs="Calibri"/>
              <w:sz w:val="24"/>
              <w:szCs w:val="24"/>
            </w:rPr>
            <m:t>ρ∇∙</m:t>
          </m:r>
          <m:sSub>
            <m:sSubPr>
              <m:ctrlPr>
                <w:rPr>
                  <w:rFonts w:ascii="Cambria Math" w:hAnsi="Cambria Math" w:cs="Calibri"/>
                  <w:b/>
                  <w:bCs/>
                  <w:sz w:val="24"/>
                  <w:szCs w:val="24"/>
                </w:rPr>
              </m:ctrlPr>
            </m:sSubPr>
            <m:e>
              <m:r>
                <m:rPr>
                  <m:sty m:val="bi"/>
                </m:rPr>
                <w:rPr>
                  <w:rFonts w:ascii="Cambria Math" w:hAnsi="Cambria Math" w:cs="Calibri"/>
                  <w:sz w:val="24"/>
                  <w:szCs w:val="24"/>
                </w:rPr>
                <m:t>u</m:t>
              </m:r>
            </m:e>
            <m:sub>
              <m:r>
                <m:rPr>
                  <m:sty m:val="bi"/>
                </m:rPr>
                <w:rPr>
                  <w:rFonts w:ascii="Cambria Math" w:hAnsi="Cambria Math" w:cs="Calibri"/>
                  <w:sz w:val="24"/>
                  <w:szCs w:val="24"/>
                </w:rPr>
                <m:t>fluid</m:t>
              </m:r>
            </m:sub>
          </m:sSub>
          <m:r>
            <m:rPr>
              <m:sty m:val="bi"/>
            </m:rPr>
            <w:rPr>
              <w:rFonts w:ascii="Cambria Math" w:hAnsi="Cambria Math" w:cs="Calibri"/>
              <w:sz w:val="24"/>
              <w:szCs w:val="24"/>
            </w:rPr>
            <m:t>=0</m:t>
          </m:r>
          <m:r>
            <m:rPr>
              <m:sty m:val="bi"/>
            </m:rPr>
            <w:rPr>
              <w:rFonts w:ascii="Cambria Math" w:eastAsiaTheme="minorEastAsia" w:hAnsi="Cambria Math" w:cs="Calibri"/>
              <w:sz w:val="24"/>
              <w:szCs w:val="24"/>
            </w:rPr>
            <m:t xml:space="preserve">                                                                                  </m:t>
          </m:r>
          <m:r>
            <m:rPr>
              <m:sty m:val="b"/>
            </m:rPr>
            <w:rPr>
              <w:rFonts w:ascii="Cambria Math" w:hAnsi="Cambria Math" w:cs="Calibri"/>
              <w:sz w:val="24"/>
              <w:szCs w:val="24"/>
            </w:rPr>
            <m:t>(3)</m:t>
          </m:r>
        </m:oMath>
      </m:oMathPara>
    </w:p>
    <w:p w14:paraId="41465C4D" w14:textId="77777777" w:rsidR="00A60606" w:rsidRPr="00C16C6E" w:rsidRDefault="00A60606" w:rsidP="00C16C6E">
      <w:pPr>
        <w:pStyle w:val="ListParagraph"/>
        <w:numPr>
          <w:ilvl w:val="1"/>
          <w:numId w:val="1"/>
        </w:numPr>
        <w:spacing w:before="120" w:after="240"/>
        <w:ind w:right="170"/>
      </w:pPr>
      <w:r w:rsidRPr="00C16C6E">
        <w:t xml:space="preserve">The fluid flow inside microchannels </w:t>
      </w:r>
      <w:proofErr w:type="gramStart"/>
      <w:r w:rsidRPr="00C16C6E">
        <w:t>has to</w:t>
      </w:r>
      <w:proofErr w:type="gramEnd"/>
      <w:r w:rsidRPr="00C16C6E">
        <w:t xml:space="preserve"> be in laminar regime and this can be quantified by calculating Reynolds number (Re) for the respective microchannel. If the Re&lt;100 flow is classified as laminar flow. When the fluid flow velocity is further reduced the Re number is Re&lt;&lt;1 in this case the fluid flow is termed as creeping or Stokes flow. In creeping flow </w:t>
      </w:r>
      <w:proofErr w:type="gramStart"/>
      <w:r w:rsidRPr="00C16C6E">
        <w:t>regime</w:t>
      </w:r>
      <w:proofErr w:type="gramEnd"/>
      <w:r w:rsidRPr="00C16C6E">
        <w:t xml:space="preserve"> the viscous forces dominate the inertial forces which leads to momentum being transported by using viscous diffusion rather than convection. In case of creeping flow the equation 1 can be written as </w:t>
      </w:r>
    </w:p>
    <w:p w14:paraId="434FCBD7" w14:textId="77777777" w:rsidR="00A60606" w:rsidRPr="00C16C6E" w:rsidRDefault="00A60606" w:rsidP="00C16C6E">
      <w:pPr>
        <w:spacing w:before="120" w:after="240" w:line="240" w:lineRule="auto"/>
        <w:ind w:left="170" w:right="170"/>
        <w:jc w:val="both"/>
        <w:rPr>
          <w:rFonts w:ascii="Calibri" w:eastAsiaTheme="minorEastAsia" w:hAnsi="Calibri" w:cs="Calibri"/>
          <w:b/>
          <w:sz w:val="24"/>
          <w:szCs w:val="24"/>
        </w:rPr>
      </w:pPr>
      <m:oMathPara>
        <m:oMath>
          <m:r>
            <m:rPr>
              <m:sty m:val="bi"/>
            </m:rPr>
            <w:rPr>
              <w:rFonts w:ascii="Cambria Math" w:hAnsi="Cambria Math" w:cs="Calibri"/>
              <w:sz w:val="24"/>
              <w:szCs w:val="24"/>
            </w:rPr>
            <m:t>0</m:t>
          </m:r>
          <m:r>
            <m:rPr>
              <m:sty m:val="b"/>
            </m:rPr>
            <w:rPr>
              <w:rFonts w:ascii="Cambria Math" w:hAnsi="Cambria Math" w:cs="Calibri"/>
              <w:sz w:val="24"/>
              <w:szCs w:val="24"/>
            </w:rPr>
            <m:t>=∇∙</m:t>
          </m:r>
          <m:d>
            <m:dPr>
              <m:begChr m:val="["/>
              <m:endChr m:val="]"/>
              <m:ctrlPr>
                <w:rPr>
                  <w:rFonts w:ascii="Cambria Math" w:hAnsi="Cambria Math" w:cs="Calibri"/>
                  <w:b/>
                  <w:bCs/>
                  <w:sz w:val="24"/>
                  <w:szCs w:val="24"/>
                </w:rPr>
              </m:ctrlPr>
            </m:dPr>
            <m:e>
              <m:r>
                <m:rPr>
                  <m:sty m:val="b"/>
                </m:rPr>
                <w:rPr>
                  <w:rFonts w:ascii="Cambria Math" w:hAnsi="Cambria Math" w:cs="Calibri"/>
                  <w:sz w:val="24"/>
                  <w:szCs w:val="24"/>
                </w:rPr>
                <m:t>-pI+K</m:t>
              </m:r>
            </m:e>
          </m:d>
          <m:r>
            <m:rPr>
              <m:sty m:val="bi"/>
            </m:rPr>
            <w:rPr>
              <w:rFonts w:ascii="Cambria Math" w:hAnsi="Cambria Math" w:cs="Calibri"/>
              <w:sz w:val="24"/>
              <w:szCs w:val="24"/>
            </w:rPr>
            <m:t xml:space="preserve">+F                                                              (4)    </m:t>
          </m:r>
        </m:oMath>
      </m:oMathPara>
    </w:p>
    <w:p w14:paraId="674BD716" w14:textId="77777777" w:rsidR="00A60606" w:rsidRPr="00C16C6E" w:rsidRDefault="00A60606" w:rsidP="00C16C6E">
      <w:pPr>
        <w:pStyle w:val="ListParagraph"/>
        <w:numPr>
          <w:ilvl w:val="1"/>
          <w:numId w:val="1"/>
        </w:numPr>
        <w:spacing w:before="120" w:after="240"/>
        <w:ind w:right="170"/>
      </w:pPr>
      <w:r w:rsidRPr="00C16C6E">
        <w:t>The Re number for our microchannel turns out to be 3.16 × 10</w:t>
      </w:r>
      <w:r w:rsidRPr="00C16C6E">
        <w:rPr>
          <w:vertAlign w:val="superscript"/>
        </w:rPr>
        <w:t>-</w:t>
      </w:r>
      <w:proofErr w:type="gramStart"/>
      <w:r w:rsidRPr="00C16C6E">
        <w:rPr>
          <w:vertAlign w:val="superscript"/>
        </w:rPr>
        <w:t>4</w:t>
      </w:r>
      <w:r w:rsidRPr="00C16C6E">
        <w:t xml:space="preserve">  which</w:t>
      </w:r>
      <w:proofErr w:type="gramEnd"/>
      <w:r w:rsidRPr="00C16C6E">
        <w:t xml:space="preserve"> is less then 1. In the light of these calculations creeping flow submodule under fluid flow module was used to model the fluid flow. </w:t>
      </w:r>
    </w:p>
    <w:p w14:paraId="63875AFB" w14:textId="77777777" w:rsidR="00A60606" w:rsidRPr="00C16C6E" w:rsidRDefault="00A60606" w:rsidP="00C16C6E">
      <w:pPr>
        <w:spacing w:before="120" w:after="240" w:line="240" w:lineRule="auto"/>
        <w:ind w:left="170" w:right="170"/>
        <w:jc w:val="both"/>
        <w:rPr>
          <w:rFonts w:ascii="Calibri" w:hAnsi="Calibri" w:cs="Calibri"/>
          <w:sz w:val="24"/>
          <w:szCs w:val="24"/>
        </w:rPr>
      </w:pPr>
      <w:r w:rsidRPr="00C16C6E">
        <w:rPr>
          <w:rFonts w:ascii="Calibri" w:hAnsi="Calibri" w:cs="Calibri"/>
          <w:sz w:val="24"/>
          <w:szCs w:val="24"/>
        </w:rPr>
        <w:t>The boundary condition at the inlet was set to have normal inflow velocity give by equation 5.</w:t>
      </w:r>
    </w:p>
    <w:p w14:paraId="5ABA2FEA" w14:textId="77777777" w:rsidR="00A60606" w:rsidRPr="00C16C6E" w:rsidRDefault="00000000" w:rsidP="00C16C6E">
      <w:pPr>
        <w:spacing w:before="120" w:after="240" w:line="240" w:lineRule="auto"/>
        <w:ind w:left="170" w:right="170"/>
        <w:jc w:val="both"/>
        <w:rPr>
          <w:rFonts w:ascii="Calibri" w:eastAsiaTheme="minorEastAsia" w:hAnsi="Calibri" w:cs="Calibri"/>
          <w:b/>
          <w:b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rPr>
                <m:t>u=-nU</m:t>
              </m:r>
            </m:e>
            <m:sub>
              <m:r>
                <m:rPr>
                  <m:sty m:val="bi"/>
                </m:rPr>
                <w:rPr>
                  <w:rFonts w:ascii="Cambria Math" w:hAnsi="Cambria Math" w:cs="Calibri"/>
                  <w:sz w:val="24"/>
                  <w:szCs w:val="24"/>
                </w:rPr>
                <m:t>0</m:t>
              </m:r>
            </m:sub>
          </m:sSub>
          <m:r>
            <m:rPr>
              <m:sty m:val="bi"/>
            </m:rPr>
            <w:rPr>
              <w:rFonts w:ascii="Cambria Math" w:hAnsi="Cambria Math" w:cs="Calibri"/>
              <w:sz w:val="24"/>
              <w:szCs w:val="24"/>
            </w:rPr>
            <m:t xml:space="preserve">                                                                                     (5)</m:t>
          </m:r>
        </m:oMath>
      </m:oMathPara>
    </w:p>
    <w:p w14:paraId="33CD10F4" w14:textId="77777777" w:rsidR="00A60606" w:rsidRPr="00C16C6E" w:rsidRDefault="00A60606" w:rsidP="00C16C6E">
      <w:pPr>
        <w:spacing w:before="120" w:after="240" w:line="240" w:lineRule="auto"/>
        <w:ind w:left="170" w:right="170"/>
        <w:jc w:val="both"/>
        <w:rPr>
          <w:rFonts w:ascii="Calibri" w:hAnsi="Calibri" w:cs="Calibri"/>
          <w:sz w:val="24"/>
          <w:szCs w:val="24"/>
          <w:lang w:val="en"/>
        </w:rPr>
      </w:pPr>
      <w:r w:rsidRPr="00C16C6E">
        <w:rPr>
          <w:rFonts w:ascii="Calibri" w:hAnsi="Calibri" w:cs="Calibri"/>
          <w:sz w:val="24"/>
          <w:szCs w:val="24"/>
          <w:lang w:val="en"/>
        </w:rPr>
        <w:t xml:space="preserve">where </w:t>
      </w:r>
      <w:r w:rsidRPr="00C16C6E">
        <w:rPr>
          <w:rStyle w:val="equationbold"/>
          <w:rFonts w:ascii="Calibri" w:hAnsi="Calibri" w:cs="Calibri"/>
          <w:i/>
          <w:iCs/>
          <w:color w:val="auto"/>
          <w:sz w:val="24"/>
          <w:szCs w:val="24"/>
          <w:lang w:val="en"/>
        </w:rPr>
        <w:t>n</w:t>
      </w:r>
      <w:r w:rsidRPr="00C16C6E">
        <w:rPr>
          <w:rFonts w:ascii="Calibri" w:hAnsi="Calibri" w:cs="Calibri"/>
          <w:sz w:val="24"/>
          <w:szCs w:val="24"/>
          <w:lang w:val="en"/>
        </w:rPr>
        <w:t xml:space="preserve"> is the boundary normal pointing out of the domain and </w:t>
      </w:r>
      <w:r w:rsidRPr="00C16C6E">
        <w:rPr>
          <w:rStyle w:val="equationvariables"/>
          <w:rFonts w:ascii="Calibri" w:hAnsi="Calibri" w:cs="Calibri"/>
          <w:color w:val="auto"/>
          <w:sz w:val="24"/>
          <w:szCs w:val="24"/>
          <w:lang w:val="en"/>
        </w:rPr>
        <w:t>U</w:t>
      </w:r>
      <w:r w:rsidRPr="00C16C6E">
        <w:rPr>
          <w:rStyle w:val="equationconstantssubscript"/>
          <w:rFonts w:ascii="Calibri" w:hAnsi="Calibri" w:cs="Calibri"/>
          <w:b/>
          <w:bCs/>
          <w:color w:val="auto"/>
          <w:sz w:val="24"/>
          <w:szCs w:val="24"/>
          <w:lang w:val="en"/>
        </w:rPr>
        <w:t>0</w:t>
      </w:r>
      <w:r w:rsidRPr="00C16C6E">
        <w:rPr>
          <w:rFonts w:ascii="Calibri" w:hAnsi="Calibri" w:cs="Calibri"/>
          <w:sz w:val="24"/>
          <w:szCs w:val="24"/>
          <w:lang w:val="en"/>
        </w:rPr>
        <w:t xml:space="preserve"> is the normal inflow speed. The boundary condition at the output was set to be pressure and the equations 6 and 7 constitute the pressure conditions at the outlet.</w:t>
      </w:r>
    </w:p>
    <w:p w14:paraId="5D103E86" w14:textId="77777777" w:rsidR="00A60606" w:rsidRPr="00C16C6E" w:rsidRDefault="00000000" w:rsidP="00C16C6E">
      <w:pPr>
        <w:spacing w:before="120" w:after="240" w:line="240" w:lineRule="auto"/>
        <w:ind w:left="170" w:right="170"/>
        <w:jc w:val="both"/>
        <w:rPr>
          <w:rFonts w:ascii="Calibri" w:eastAsiaTheme="minorEastAsia" w:hAnsi="Calibri" w:cs="Calibri"/>
          <w:b/>
          <w:sz w:val="24"/>
          <w:szCs w:val="24"/>
        </w:rPr>
      </w:pPr>
      <m:oMathPara>
        <m:oMath>
          <m:sSub>
            <m:sSubPr>
              <m:ctrlPr>
                <w:rPr>
                  <w:rFonts w:ascii="Cambria Math" w:hAnsi="Cambria Math" w:cs="Calibri"/>
                  <w:b/>
                  <w:i/>
                  <w:sz w:val="24"/>
                  <w:szCs w:val="24"/>
                </w:rPr>
              </m:ctrlPr>
            </m:sSubPr>
            <m:e>
              <m:acc>
                <m:accPr>
                  <m:ctrlPr>
                    <w:rPr>
                      <w:rFonts w:ascii="Cambria Math" w:hAnsi="Cambria Math" w:cs="Calibri"/>
                      <w:b/>
                      <w:i/>
                      <w:sz w:val="24"/>
                      <w:szCs w:val="24"/>
                    </w:rPr>
                  </m:ctrlPr>
                </m:accPr>
                <m:e>
                  <m:r>
                    <m:rPr>
                      <m:sty m:val="bi"/>
                    </m:rPr>
                    <w:rPr>
                      <w:rFonts w:ascii="Cambria Math" w:hAnsi="Cambria Math" w:cs="Calibri"/>
                      <w:sz w:val="24"/>
                      <w:szCs w:val="24"/>
                    </w:rPr>
                    <m:t>P</m:t>
                  </m:r>
                </m:e>
              </m:acc>
            </m:e>
            <m:sub>
              <m:r>
                <m:rPr>
                  <m:sty m:val="bi"/>
                </m:rPr>
                <w:rPr>
                  <w:rFonts w:ascii="Cambria Math" w:hAnsi="Cambria Math" w:cs="Calibri"/>
                  <w:sz w:val="24"/>
                  <w:szCs w:val="24"/>
                </w:rPr>
                <m:t>0</m:t>
              </m:r>
            </m:sub>
          </m:sSub>
          <m:r>
            <m:rPr>
              <m:sty m:val="b"/>
            </m:rPr>
            <w:rPr>
              <w:rFonts w:ascii="Cambria Math" w:hAnsi="Cambria Math" w:cs="Calibri"/>
              <w:sz w:val="24"/>
              <w:szCs w:val="24"/>
            </w:rPr>
            <m:t>n=n</m:t>
          </m:r>
          <m:d>
            <m:dPr>
              <m:begChr m:val="["/>
              <m:endChr m:val="]"/>
              <m:ctrlPr>
                <w:rPr>
                  <w:rFonts w:ascii="Cambria Math" w:hAnsi="Cambria Math" w:cs="Calibri"/>
                  <w:b/>
                  <w:bCs/>
                  <w:sz w:val="24"/>
                  <w:szCs w:val="24"/>
                </w:rPr>
              </m:ctrlPr>
            </m:dPr>
            <m:e>
              <m:r>
                <m:rPr>
                  <m:sty m:val="b"/>
                </m:rPr>
                <w:rPr>
                  <w:rFonts w:ascii="Cambria Math" w:hAnsi="Cambria Math" w:cs="Calibri"/>
                  <w:sz w:val="24"/>
                  <w:szCs w:val="24"/>
                </w:rPr>
                <m:t>-pI+K</m:t>
              </m:r>
            </m:e>
          </m:d>
          <m:r>
            <m:rPr>
              <m:sty m:val="bi"/>
            </m:rPr>
            <w:rPr>
              <w:rFonts w:ascii="Cambria Math" w:hAnsi="Cambria Math" w:cs="Calibri"/>
              <w:sz w:val="24"/>
              <w:szCs w:val="24"/>
            </w:rPr>
            <m:t xml:space="preserve">                                                                       (6)  </m:t>
          </m:r>
        </m:oMath>
      </m:oMathPara>
    </w:p>
    <w:p w14:paraId="533B8B5F" w14:textId="77777777" w:rsidR="00A60606" w:rsidRPr="00C16C6E" w:rsidRDefault="00000000" w:rsidP="00C16C6E">
      <w:pPr>
        <w:spacing w:before="120" w:after="240" w:line="240" w:lineRule="auto"/>
        <w:ind w:left="170" w:right="170"/>
        <w:jc w:val="both"/>
        <w:rPr>
          <w:rFonts w:ascii="Calibri" w:eastAsiaTheme="minorEastAsia" w:hAnsi="Calibri" w:cs="Calibri"/>
          <w:b/>
          <w:sz w:val="24"/>
          <w:szCs w:val="24"/>
        </w:rPr>
      </w:pPr>
      <m:oMathPara>
        <m:oMath>
          <m:sSub>
            <m:sSubPr>
              <m:ctrlPr>
                <w:rPr>
                  <w:rFonts w:ascii="Cambria Math" w:hAnsi="Cambria Math" w:cs="Calibri"/>
                  <w:b/>
                  <w:i/>
                  <w:sz w:val="24"/>
                  <w:szCs w:val="24"/>
                </w:rPr>
              </m:ctrlPr>
            </m:sSubPr>
            <m:e>
              <m:acc>
                <m:accPr>
                  <m:ctrlPr>
                    <w:rPr>
                      <w:rFonts w:ascii="Cambria Math" w:hAnsi="Cambria Math" w:cs="Calibri"/>
                      <w:b/>
                      <w:i/>
                      <w:sz w:val="24"/>
                      <w:szCs w:val="24"/>
                    </w:rPr>
                  </m:ctrlPr>
                </m:accPr>
                <m:e>
                  <m:r>
                    <m:rPr>
                      <m:sty m:val="bi"/>
                    </m:rPr>
                    <w:rPr>
                      <w:rFonts w:ascii="Cambria Math" w:hAnsi="Cambria Math" w:cs="Calibri"/>
                      <w:sz w:val="24"/>
                      <w:szCs w:val="24"/>
                    </w:rPr>
                    <m:t>P</m:t>
                  </m:r>
                </m:e>
              </m:acc>
            </m:e>
            <m:sub>
              <m:r>
                <m:rPr>
                  <m:sty m:val="bi"/>
                </m:rPr>
                <w:rPr>
                  <w:rFonts w:ascii="Cambria Math" w:hAnsi="Cambria Math" w:cs="Calibri"/>
                  <w:sz w:val="24"/>
                  <w:szCs w:val="24"/>
                </w:rPr>
                <m:t>0</m:t>
              </m:r>
            </m:sub>
          </m:sSub>
          <m:r>
            <m:rPr>
              <m:sty m:val="bi"/>
            </m:rPr>
            <w:rPr>
              <w:rFonts w:ascii="Cambria Math" w:eastAsiaTheme="minorEastAsia" w:hAnsi="Cambria Math" w:cs="Calibri"/>
              <w:sz w:val="24"/>
              <w:szCs w:val="24"/>
            </w:rPr>
            <m:t>≤</m:t>
          </m:r>
          <m:sSub>
            <m:sSubPr>
              <m:ctrlPr>
                <w:rPr>
                  <w:rStyle w:val="equationvariables"/>
                  <w:rFonts w:ascii="Cambria Math" w:eastAsiaTheme="minorEastAsia" w:hAnsi="Cambria Math" w:cs="Calibri"/>
                  <w:b/>
                  <w:i w:val="0"/>
                  <w:iCs w:val="0"/>
                  <w:color w:val="auto"/>
                  <w:sz w:val="24"/>
                  <w:szCs w:val="24"/>
                  <w:lang w:val="en"/>
                </w:rPr>
              </m:ctrlPr>
            </m:sSubPr>
            <m:e>
              <m:r>
                <m:rPr>
                  <m:sty m:val="b"/>
                </m:rPr>
                <w:rPr>
                  <w:rStyle w:val="equationvariables"/>
                  <w:rFonts w:ascii="Cambria Math" w:eastAsiaTheme="minorEastAsia" w:hAnsi="Cambria Math" w:cs="Calibri"/>
                  <w:color w:val="auto"/>
                  <w:sz w:val="24"/>
                  <w:szCs w:val="24"/>
                  <w:lang w:val="en"/>
                </w:rPr>
                <m:t>P</m:t>
              </m:r>
            </m:e>
            <m:sub>
              <m:r>
                <m:rPr>
                  <m:sty m:val="b"/>
                </m:rPr>
                <w:rPr>
                  <w:rStyle w:val="equationvariables"/>
                  <w:rFonts w:ascii="Cambria Math" w:eastAsiaTheme="minorEastAsia" w:hAnsi="Cambria Math" w:cs="Calibri"/>
                  <w:color w:val="auto"/>
                  <w:sz w:val="24"/>
                  <w:szCs w:val="24"/>
                  <w:lang w:val="en"/>
                </w:rPr>
                <m:t>0</m:t>
              </m:r>
            </m:sub>
          </m:sSub>
          <m:r>
            <m:rPr>
              <m:sty m:val="b"/>
            </m:rPr>
            <w:rPr>
              <w:rStyle w:val="equationvariables"/>
              <w:rFonts w:ascii="Cambria Math" w:eastAsiaTheme="minorEastAsia" w:hAnsi="Cambria Math" w:cs="Calibri"/>
              <w:color w:val="auto"/>
              <w:sz w:val="24"/>
              <w:szCs w:val="24"/>
              <w:lang w:val="en"/>
            </w:rPr>
            <m:t xml:space="preserve">                                                                                          (7)</m:t>
          </m:r>
        </m:oMath>
      </m:oMathPara>
    </w:p>
    <w:p w14:paraId="2E5E9C8C" w14:textId="01888958" w:rsidR="00A60606" w:rsidRPr="00C16C6E" w:rsidRDefault="001933CA" w:rsidP="00C16C6E">
      <w:pPr>
        <w:pStyle w:val="ListParagraph"/>
        <w:numPr>
          <w:ilvl w:val="1"/>
          <w:numId w:val="1"/>
        </w:numPr>
        <w:spacing w:before="120" w:after="240"/>
        <w:ind w:right="170"/>
        <w:rPr>
          <w:lang w:val="en"/>
        </w:rPr>
      </w:pPr>
      <w:r w:rsidRPr="00C16C6E">
        <w:t>The tangential component of stress is set to zer</w:t>
      </w:r>
      <w:r w:rsidR="00D11FD3" w:rsidRPr="00C16C6E">
        <w:t>o</w:t>
      </w:r>
      <w:r w:rsidRPr="00C16C6E">
        <w:t xml:space="preserve">. </w:t>
      </w:r>
      <w:r w:rsidR="00D11FD3" w:rsidRPr="00C16C6E">
        <w:t xml:space="preserve">If the value of reference pressure </w:t>
      </w:r>
      <w:r w:rsidR="00D11FD3" w:rsidRPr="00C16C6E">
        <w:rPr>
          <w:rStyle w:val="equationvariables"/>
          <w:rFonts w:ascii="Calibri" w:hAnsi="Calibri" w:cs="Calibri"/>
          <w:color w:val="auto"/>
          <w:sz w:val="24"/>
          <w:szCs w:val="24"/>
          <w:lang w:val="en"/>
        </w:rPr>
        <w:t>P</w:t>
      </w:r>
      <w:r w:rsidR="00D11FD3" w:rsidRPr="00C16C6E">
        <w:rPr>
          <w:rStyle w:val="equationconstantssubscript"/>
          <w:rFonts w:ascii="Calibri" w:hAnsi="Calibri" w:cs="Calibri"/>
          <w:color w:val="auto"/>
          <w:sz w:val="24"/>
          <w:szCs w:val="24"/>
          <w:lang w:val="en"/>
        </w:rPr>
        <w:t>ref</w:t>
      </w:r>
      <w:r w:rsidR="00D11FD3" w:rsidRPr="00C16C6E">
        <w:t xml:space="preserve"> is zero at the interface, t</w:t>
      </w:r>
      <w:r w:rsidRPr="00C16C6E">
        <w:t>he value of the pressure P</w:t>
      </w:r>
      <w:r w:rsidRPr="00C16C6E">
        <w:rPr>
          <w:vertAlign w:val="subscript"/>
        </w:rPr>
        <w:t>0</w:t>
      </w:r>
      <w:r w:rsidRPr="00C16C6E">
        <w:t xml:space="preserve"> at the boundary is the absolute pressure</w:t>
      </w:r>
      <w:r w:rsidR="00D11FD3" w:rsidRPr="00C16C6E">
        <w:t>.</w:t>
      </w:r>
      <w:r w:rsidRPr="00C16C6E">
        <w:t xml:space="preserve"> If not, P</w:t>
      </w:r>
      <w:r w:rsidRPr="00C16C6E">
        <w:rPr>
          <w:vertAlign w:val="subscript"/>
        </w:rPr>
        <w:t>0</w:t>
      </w:r>
      <w:r w:rsidRPr="00C16C6E">
        <w:t xml:space="preserve"> represents the boundary's relative pressure.</w:t>
      </w:r>
    </w:p>
    <w:p w14:paraId="7EA862F3" w14:textId="036AD5D4" w:rsidR="00A60606" w:rsidRPr="00C16C6E" w:rsidRDefault="00A60606" w:rsidP="00C16C6E">
      <w:pPr>
        <w:spacing w:before="120" w:after="240" w:line="240" w:lineRule="auto"/>
        <w:ind w:left="170" w:right="170"/>
        <w:jc w:val="both"/>
        <w:rPr>
          <w:rFonts w:ascii="Calibri" w:hAnsi="Calibri" w:cs="Calibri"/>
          <w:sz w:val="24"/>
          <w:szCs w:val="24"/>
          <w:lang w:val="en"/>
        </w:rPr>
      </w:pPr>
      <w:r w:rsidRPr="00C16C6E">
        <w:rPr>
          <w:rFonts w:ascii="Calibri" w:hAnsi="Calibri" w:cs="Calibri"/>
          <w:sz w:val="24"/>
          <w:szCs w:val="24"/>
          <w:lang w:val="en"/>
        </w:rPr>
        <w:t xml:space="preserve">The motion of particles (MCF-7 and healthy cells) suspended in phosphate buffer </w:t>
      </w:r>
      <w:r w:rsidR="00233807" w:rsidRPr="00C16C6E">
        <w:rPr>
          <w:rFonts w:ascii="Calibri" w:hAnsi="Calibri" w:cs="Calibri"/>
          <w:sz w:val="24"/>
          <w:szCs w:val="24"/>
          <w:lang w:val="en"/>
        </w:rPr>
        <w:t>silane (</w:t>
      </w:r>
      <w:r w:rsidRPr="00C16C6E">
        <w:rPr>
          <w:rFonts w:ascii="Calibri" w:hAnsi="Calibri" w:cs="Calibri"/>
          <w:sz w:val="24"/>
          <w:szCs w:val="24"/>
          <w:lang w:val="en"/>
        </w:rPr>
        <w:t>PBS) was modelled using particle tracing module in COMSOL multiphysics. The particle tracing module uses Newtons first order equations of motion.</w:t>
      </w:r>
    </w:p>
    <w:p w14:paraId="1CE8F80B" w14:textId="77777777" w:rsidR="00A60606" w:rsidRPr="00C16C6E" w:rsidRDefault="00000000" w:rsidP="00C16C6E">
      <w:pPr>
        <w:spacing w:before="120" w:after="240" w:line="240" w:lineRule="auto"/>
        <w:ind w:left="170" w:right="170"/>
        <w:jc w:val="both"/>
        <w:rPr>
          <w:rFonts w:ascii="Calibri" w:eastAsiaTheme="minorEastAsia" w:hAnsi="Calibri" w:cs="Calibri"/>
          <w:b/>
          <w:b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t</m:t>
              </m:r>
            </m:sub>
          </m:sSub>
          <m:r>
            <m:rPr>
              <m:sty m:val="bi"/>
            </m:rPr>
            <w:rPr>
              <w:rFonts w:ascii="Cambria Math" w:hAnsi="Cambria Math" w:cs="Calibri"/>
              <w:sz w:val="24"/>
              <w:szCs w:val="24"/>
            </w:rPr>
            <m:t>=</m:t>
          </m:r>
          <m:f>
            <m:fPr>
              <m:ctrlPr>
                <w:rPr>
                  <w:rFonts w:ascii="Cambria Math" w:hAnsi="Cambria Math" w:cs="Calibri"/>
                  <w:b/>
                  <w:bCs/>
                  <w:i/>
                  <w:sz w:val="24"/>
                  <w:szCs w:val="24"/>
                </w:rPr>
              </m:ctrlPr>
            </m:fPr>
            <m:num>
              <m:r>
                <m:rPr>
                  <m:sty m:val="bi"/>
                </m:rPr>
                <w:rPr>
                  <w:rFonts w:ascii="Cambria Math" w:hAnsi="Cambria Math" w:cs="Calibri"/>
                  <w:sz w:val="24"/>
                  <w:szCs w:val="24"/>
                </w:rPr>
                <m:t>d</m:t>
              </m:r>
              <m:d>
                <m:dPr>
                  <m:ctrlPr>
                    <w:rPr>
                      <w:rFonts w:ascii="Cambria Math" w:hAnsi="Cambria Math" w:cs="Calibri"/>
                      <w:b/>
                      <w:bCs/>
                      <w:i/>
                      <w:sz w:val="24"/>
                      <w:szCs w:val="24"/>
                    </w:rPr>
                  </m:ctrlPr>
                </m:dPr>
                <m:e>
                  <m:sSub>
                    <m:sSubPr>
                      <m:ctrlPr>
                        <w:rPr>
                          <w:rFonts w:ascii="Cambria Math" w:hAnsi="Cambria Math" w:cs="Calibri"/>
                          <w:b/>
                          <w:bCs/>
                          <w:i/>
                          <w:sz w:val="24"/>
                          <w:szCs w:val="24"/>
                        </w:rPr>
                      </m:ctrlPr>
                    </m:sSubPr>
                    <m:e>
                      <m:r>
                        <m:rPr>
                          <m:sty m:val="bi"/>
                        </m:rPr>
                        <w:rPr>
                          <w:rFonts w:ascii="Cambria Math" w:hAnsi="Cambria Math" w:cs="Calibri"/>
                          <w:sz w:val="24"/>
                          <w:szCs w:val="24"/>
                        </w:rPr>
                        <m:t>m</m:t>
                      </m:r>
                    </m:e>
                    <m:sub>
                      <m:r>
                        <m:rPr>
                          <m:sty m:val="bi"/>
                        </m:rPr>
                        <w:rPr>
                          <w:rFonts w:ascii="Cambria Math" w:hAnsi="Cambria Math" w:cs="Calibri"/>
                          <w:sz w:val="24"/>
                          <w:szCs w:val="24"/>
                        </w:rPr>
                        <m:t>v</m:t>
                      </m:r>
                    </m:sub>
                  </m:sSub>
                  <m:r>
                    <m:rPr>
                      <m:sty m:val="bi"/>
                    </m:rPr>
                    <w:rPr>
                      <w:rFonts w:ascii="Cambria Math" w:hAnsi="Cambria Math" w:cs="Calibri"/>
                      <w:sz w:val="24"/>
                      <w:szCs w:val="24"/>
                    </w:rPr>
                    <m:t>V</m:t>
                  </m:r>
                </m:e>
              </m:d>
            </m:num>
            <m:den>
              <m:r>
                <m:rPr>
                  <m:sty m:val="bi"/>
                </m:rPr>
                <w:rPr>
                  <w:rFonts w:ascii="Cambria Math" w:hAnsi="Cambria Math" w:cs="Calibri"/>
                  <w:sz w:val="24"/>
                  <w:szCs w:val="24"/>
                </w:rPr>
                <m:t>dt</m:t>
              </m:r>
            </m:den>
          </m:f>
          <m:r>
            <m:rPr>
              <m:sty m:val="bi"/>
            </m:rPr>
            <w:rPr>
              <w:rFonts w:ascii="Cambria Math" w:hAnsi="Cambria Math" w:cs="Calibri"/>
              <w:sz w:val="24"/>
              <w:szCs w:val="24"/>
            </w:rPr>
            <m:t xml:space="preserve">                                                                                 (8)</m:t>
          </m:r>
        </m:oMath>
      </m:oMathPara>
    </w:p>
    <w:p w14:paraId="308089E6" w14:textId="77777777" w:rsidR="00A60606" w:rsidRPr="00C16C6E" w:rsidRDefault="00A60606" w:rsidP="00C16C6E">
      <w:pPr>
        <w:spacing w:before="120" w:after="240" w:line="240" w:lineRule="auto"/>
        <w:ind w:left="170" w:right="170"/>
        <w:jc w:val="both"/>
        <w:rPr>
          <w:rFonts w:ascii="Calibri" w:hAnsi="Calibri" w:cs="Calibri"/>
          <w:iCs/>
          <w:sz w:val="24"/>
          <w:szCs w:val="24"/>
        </w:rPr>
      </w:pPr>
      <w:r w:rsidRPr="00C16C6E">
        <w:rPr>
          <w:rFonts w:ascii="Calibri" w:hAnsi="Calibri" w:cs="Calibri"/>
          <w:iCs/>
          <w:sz w:val="24"/>
          <w:szCs w:val="24"/>
        </w:rPr>
        <w:t>The boundary condition at the inlet in this case are set to release the particle with for a specific time range and with a specific time interval.</w:t>
      </w:r>
    </w:p>
    <w:p w14:paraId="4E371678" w14:textId="77777777" w:rsidR="00A60606" w:rsidRPr="00C16C6E" w:rsidRDefault="00A60606" w:rsidP="00C16C6E">
      <w:pPr>
        <w:spacing w:before="120" w:after="240" w:line="240" w:lineRule="auto"/>
        <w:ind w:left="170" w:right="170"/>
        <w:jc w:val="both"/>
        <w:rPr>
          <w:rFonts w:ascii="Calibri" w:eastAsiaTheme="minorEastAsia" w:hAnsi="Calibri" w:cs="Calibri"/>
          <w:b/>
          <w:bCs/>
          <w:iCs/>
          <w:sz w:val="24"/>
          <w:szCs w:val="24"/>
        </w:rPr>
      </w:pPr>
      <m:oMathPara>
        <m:oMath>
          <m:r>
            <m:rPr>
              <m:sty m:val="bi"/>
            </m:rPr>
            <w:rPr>
              <w:rFonts w:ascii="Cambria Math" w:hAnsi="Cambria Math" w:cs="Calibri"/>
              <w:sz w:val="24"/>
              <w:szCs w:val="24"/>
            </w:rPr>
            <m:t>q=</m:t>
          </m:r>
          <m:sSub>
            <m:sSubPr>
              <m:ctrlPr>
                <w:rPr>
                  <w:rFonts w:ascii="Cambria Math" w:hAnsi="Cambria Math" w:cs="Calibri"/>
                  <w:b/>
                  <w:bCs/>
                  <w:i/>
                  <w:iCs/>
                  <w:sz w:val="24"/>
                  <w:szCs w:val="24"/>
                </w:rPr>
              </m:ctrlPr>
            </m:sSubPr>
            <m:e>
              <m:r>
                <m:rPr>
                  <m:sty m:val="bi"/>
                </m:rPr>
                <w:rPr>
                  <w:rFonts w:ascii="Cambria Math" w:hAnsi="Cambria Math" w:cs="Calibri"/>
                  <w:sz w:val="24"/>
                  <w:szCs w:val="24"/>
                </w:rPr>
                <m:t>q</m:t>
              </m:r>
            </m:e>
            <m:sub>
              <m:r>
                <m:rPr>
                  <m:sty m:val="bi"/>
                </m:rPr>
                <w:rPr>
                  <w:rFonts w:ascii="Cambria Math" w:hAnsi="Cambria Math" w:cs="Calibri"/>
                  <w:sz w:val="24"/>
                  <w:szCs w:val="24"/>
                </w:rPr>
                <m:t xml:space="preserve">0                                                                                                                                     </m:t>
              </m:r>
            </m:sub>
          </m:sSub>
          <m:r>
            <m:rPr>
              <m:sty m:val="bi"/>
            </m:rPr>
            <w:rPr>
              <w:rFonts w:ascii="Cambria Math" w:hAnsi="Cambria Math" w:cs="Calibri"/>
              <w:sz w:val="24"/>
              <w:szCs w:val="24"/>
            </w:rPr>
            <m:t>(9)</m:t>
          </m:r>
        </m:oMath>
      </m:oMathPara>
    </w:p>
    <w:p w14:paraId="3265D23C" w14:textId="77777777" w:rsidR="00A60606" w:rsidRPr="00C16C6E" w:rsidRDefault="00A60606" w:rsidP="00C16C6E">
      <w:pPr>
        <w:spacing w:before="120" w:after="240" w:line="240" w:lineRule="auto"/>
        <w:ind w:left="170" w:right="170"/>
        <w:jc w:val="both"/>
        <w:rPr>
          <w:rFonts w:ascii="Calibri" w:eastAsiaTheme="minorEastAsia" w:hAnsi="Calibri" w:cs="Calibri"/>
          <w:b/>
          <w:bCs/>
          <w:iCs/>
          <w:sz w:val="24"/>
          <w:szCs w:val="24"/>
        </w:rPr>
      </w:pPr>
      <m:oMathPara>
        <m:oMath>
          <m:r>
            <m:rPr>
              <m:sty m:val="bi"/>
            </m:rPr>
            <w:rPr>
              <w:rFonts w:ascii="Cambria Math" w:eastAsiaTheme="minorEastAsia" w:hAnsi="Cambria Math" w:cs="Calibri"/>
              <w:sz w:val="24"/>
              <w:szCs w:val="24"/>
            </w:rPr>
            <m:t xml:space="preserve">  v=</m:t>
          </m:r>
          <m:sSub>
            <m:sSubPr>
              <m:ctrlPr>
                <w:rPr>
                  <w:rFonts w:ascii="Cambria Math" w:eastAsiaTheme="minorEastAsia" w:hAnsi="Cambria Math" w:cs="Calibri"/>
                  <w:b/>
                  <w:bCs/>
                  <w:i/>
                  <w:iCs/>
                  <w:sz w:val="24"/>
                  <w:szCs w:val="24"/>
                </w:rPr>
              </m:ctrlPr>
            </m:sSubPr>
            <m:e>
              <m:r>
                <m:rPr>
                  <m:sty m:val="bi"/>
                </m:rPr>
                <w:rPr>
                  <w:rFonts w:ascii="Cambria Math" w:eastAsiaTheme="minorEastAsia" w:hAnsi="Cambria Math" w:cs="Calibri"/>
                  <w:sz w:val="24"/>
                  <w:szCs w:val="24"/>
                </w:rPr>
                <m:t>v</m:t>
              </m:r>
            </m:e>
            <m:sub>
              <m:r>
                <m:rPr>
                  <m:sty m:val="bi"/>
                </m:rPr>
                <w:rPr>
                  <w:rFonts w:ascii="Cambria Math" w:eastAsiaTheme="minorEastAsia" w:hAnsi="Cambria Math" w:cs="Calibri"/>
                  <w:sz w:val="24"/>
                  <w:szCs w:val="24"/>
                </w:rPr>
                <m:t>0</m:t>
              </m:r>
            </m:sub>
          </m:sSub>
          <m:r>
            <m:rPr>
              <m:sty m:val="bi"/>
            </m:rPr>
            <w:rPr>
              <w:rFonts w:ascii="Cambria Math" w:eastAsiaTheme="minorEastAsia" w:hAnsi="Cambria Math" w:cs="Calibri"/>
              <w:sz w:val="24"/>
              <w:szCs w:val="24"/>
            </w:rPr>
            <m:t xml:space="preserve">                                                                                               (10)</m:t>
          </m:r>
        </m:oMath>
      </m:oMathPara>
    </w:p>
    <w:p w14:paraId="073F1D12" w14:textId="77777777" w:rsidR="00A60606" w:rsidRPr="00C16C6E" w:rsidRDefault="00A60606" w:rsidP="00C16C6E">
      <w:pPr>
        <w:spacing w:before="120" w:after="240" w:line="240" w:lineRule="auto"/>
        <w:ind w:left="170" w:right="170"/>
        <w:jc w:val="both"/>
        <w:rPr>
          <w:rFonts w:ascii="Calibri" w:eastAsiaTheme="minorEastAsia" w:hAnsi="Calibri" w:cs="Calibri"/>
          <w:b/>
          <w:bCs/>
          <w:iCs/>
          <w:sz w:val="24"/>
          <w:szCs w:val="24"/>
        </w:rPr>
      </w:pPr>
      <w:r w:rsidRPr="00C16C6E">
        <w:rPr>
          <w:rFonts w:ascii="Calibri" w:eastAsiaTheme="minorEastAsia" w:hAnsi="Calibri" w:cs="Calibri"/>
          <w:sz w:val="24"/>
          <w:szCs w:val="24"/>
        </w:rPr>
        <w:t xml:space="preserve">The Boundary condition at the outlet is set to be </w:t>
      </w:r>
      <m:oMath>
        <m:r>
          <m:rPr>
            <m:sty m:val="bi"/>
          </m:rPr>
          <w:rPr>
            <w:rFonts w:ascii="Cambria Math" w:eastAsiaTheme="minorEastAsia" w:hAnsi="Cambria Math" w:cs="Calibri"/>
            <w:sz w:val="24"/>
            <w:szCs w:val="24"/>
          </w:rPr>
          <m:t xml:space="preserve">  v=</m:t>
        </m:r>
        <m:sSub>
          <m:sSubPr>
            <m:ctrlPr>
              <w:rPr>
                <w:rFonts w:ascii="Cambria Math" w:eastAsiaTheme="minorEastAsia" w:hAnsi="Cambria Math" w:cs="Calibri"/>
                <w:b/>
                <w:bCs/>
                <w:i/>
                <w:iCs/>
                <w:sz w:val="24"/>
                <w:szCs w:val="24"/>
              </w:rPr>
            </m:ctrlPr>
          </m:sSubPr>
          <m:e>
            <m:r>
              <m:rPr>
                <m:sty m:val="bi"/>
              </m:rPr>
              <w:rPr>
                <w:rFonts w:ascii="Cambria Math" w:eastAsiaTheme="minorEastAsia" w:hAnsi="Cambria Math" w:cs="Calibri"/>
                <w:sz w:val="24"/>
                <w:szCs w:val="24"/>
              </w:rPr>
              <m:t>v</m:t>
            </m:r>
          </m:e>
          <m:sub>
            <m:r>
              <m:rPr>
                <m:sty m:val="bi"/>
              </m:rPr>
              <w:rPr>
                <w:rFonts w:ascii="Cambria Math" w:eastAsiaTheme="minorEastAsia" w:hAnsi="Cambria Math" w:cs="Calibri"/>
                <w:sz w:val="24"/>
                <w:szCs w:val="24"/>
              </w:rPr>
              <m:t>c</m:t>
            </m:r>
          </m:sub>
        </m:sSub>
      </m:oMath>
    </w:p>
    <w:p w14:paraId="1B4AE3C7" w14:textId="0D7939BB" w:rsidR="00A60606" w:rsidRPr="00C16C6E" w:rsidRDefault="00A60606" w:rsidP="00C16C6E">
      <w:pPr>
        <w:pStyle w:val="ListParagraph"/>
        <w:numPr>
          <w:ilvl w:val="1"/>
          <w:numId w:val="1"/>
        </w:numPr>
        <w:spacing w:before="120" w:after="240"/>
        <w:ind w:right="170"/>
        <w:rPr>
          <w:rFonts w:eastAsiaTheme="minorEastAsia"/>
        </w:rPr>
      </w:pPr>
      <w:r w:rsidRPr="00C16C6E">
        <w:rPr>
          <w:rFonts w:eastAsiaTheme="minorEastAsia"/>
        </w:rPr>
        <w:t>When the suspended particles have Re&lt;&lt;1 it is necessary to apply either Stokes drag or seen correction on them as they flow from inlet towards outlet. In this case we used Stokes drag on all the particles. The governing equations in this case are [11-14].</w:t>
      </w:r>
    </w:p>
    <w:p w14:paraId="23111187" w14:textId="77777777" w:rsidR="00A60606" w:rsidRPr="00C16C6E" w:rsidRDefault="00000000" w:rsidP="00C16C6E">
      <w:pPr>
        <w:spacing w:before="120" w:after="240" w:line="240" w:lineRule="auto"/>
        <w:ind w:left="170" w:right="170"/>
        <w:jc w:val="both"/>
        <w:rPr>
          <w:rFonts w:ascii="Calibri" w:eastAsiaTheme="minorEastAsia" w:hAnsi="Calibri" w:cs="Calibri"/>
          <w:b/>
          <w:bCs/>
          <w:sz w:val="24"/>
          <w:szCs w:val="24"/>
        </w:rPr>
      </w:pPr>
      <m:oMathPara>
        <m:oMath>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F</m:t>
              </m:r>
            </m:e>
            <m:sub>
              <m:r>
                <m:rPr>
                  <m:sty m:val="bi"/>
                </m:rPr>
                <w:rPr>
                  <w:rFonts w:ascii="Cambria Math" w:eastAsiaTheme="minorEastAsia" w:hAnsi="Cambria Math" w:cs="Calibri"/>
                  <w:sz w:val="24"/>
                  <w:szCs w:val="24"/>
                </w:rPr>
                <m:t>D</m:t>
              </m:r>
            </m:sub>
          </m:sSub>
          <m:r>
            <m:rPr>
              <m:sty m:val="bi"/>
            </m:rPr>
            <w:rPr>
              <w:rFonts w:ascii="Cambria Math" w:eastAsiaTheme="minorEastAsia" w:hAnsi="Cambria Math" w:cs="Calibri"/>
              <w:sz w:val="24"/>
              <w:szCs w:val="24"/>
            </w:rPr>
            <m:t>=</m:t>
          </m:r>
          <m:f>
            <m:fPr>
              <m:ctrlPr>
                <w:rPr>
                  <w:rFonts w:ascii="Cambria Math" w:eastAsiaTheme="minorEastAsia" w:hAnsi="Cambria Math" w:cs="Calibri"/>
                  <w:b/>
                  <w:bCs/>
                  <w:i/>
                  <w:sz w:val="24"/>
                  <w:szCs w:val="24"/>
                </w:rPr>
              </m:ctrlPr>
            </m:fPr>
            <m:num>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m</m:t>
                  </m:r>
                </m:e>
                <m:sub>
                  <m:r>
                    <m:rPr>
                      <m:sty m:val="bi"/>
                    </m:rPr>
                    <w:rPr>
                      <w:rFonts w:ascii="Cambria Math" w:eastAsiaTheme="minorEastAsia" w:hAnsi="Cambria Math" w:cs="Calibri"/>
                      <w:sz w:val="24"/>
                      <w:szCs w:val="24"/>
                    </w:rPr>
                    <m:t>p</m:t>
                  </m:r>
                </m:sub>
              </m:sSub>
              <m:d>
                <m:dPr>
                  <m:ctrlPr>
                    <w:rPr>
                      <w:rFonts w:ascii="Cambria Math" w:eastAsiaTheme="minorEastAsia" w:hAnsi="Cambria Math" w:cs="Calibri"/>
                      <w:b/>
                      <w:bCs/>
                      <w:i/>
                      <w:sz w:val="24"/>
                      <w:szCs w:val="24"/>
                    </w:rPr>
                  </m:ctrlPr>
                </m:dPr>
                <m:e>
                  <m:r>
                    <m:rPr>
                      <m:sty m:val="bi"/>
                    </m:rPr>
                    <w:rPr>
                      <w:rFonts w:ascii="Cambria Math" w:eastAsiaTheme="minorEastAsia" w:hAnsi="Cambria Math" w:cs="Calibri"/>
                      <w:sz w:val="24"/>
                      <w:szCs w:val="24"/>
                    </w:rPr>
                    <m:t>u-v</m:t>
                  </m:r>
                </m:e>
              </m:d>
            </m:num>
            <m:den>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τ</m:t>
                  </m:r>
                </m:e>
                <m:sub>
                  <m:r>
                    <m:rPr>
                      <m:sty m:val="bi"/>
                    </m:rPr>
                    <w:rPr>
                      <w:rFonts w:ascii="Cambria Math" w:eastAsiaTheme="minorEastAsia" w:hAnsi="Cambria Math" w:cs="Calibri"/>
                      <w:sz w:val="24"/>
                      <w:szCs w:val="24"/>
                    </w:rPr>
                    <m:t>p</m:t>
                  </m:r>
                </m:sub>
              </m:sSub>
            </m:den>
          </m:f>
          <m:r>
            <m:rPr>
              <m:sty m:val="bi"/>
            </m:rPr>
            <w:rPr>
              <w:rFonts w:ascii="Cambria Math" w:eastAsiaTheme="minorEastAsia" w:hAnsi="Cambria Math" w:cs="Calibri"/>
              <w:sz w:val="24"/>
              <w:szCs w:val="24"/>
            </w:rPr>
            <m:t xml:space="preserve">                                                                              (11)</m:t>
          </m:r>
        </m:oMath>
      </m:oMathPara>
    </w:p>
    <w:p w14:paraId="60DA1F6A" w14:textId="77777777" w:rsidR="00A60606" w:rsidRPr="00C16C6E" w:rsidRDefault="00000000" w:rsidP="00C16C6E">
      <w:pPr>
        <w:spacing w:before="120" w:after="240" w:line="240" w:lineRule="auto"/>
        <w:ind w:left="170" w:right="170"/>
        <w:jc w:val="both"/>
        <w:rPr>
          <w:rFonts w:ascii="Calibri" w:eastAsiaTheme="minorEastAsia" w:hAnsi="Calibri" w:cs="Calibri"/>
          <w:b/>
          <w:bCs/>
          <w:sz w:val="24"/>
          <w:szCs w:val="24"/>
        </w:rPr>
      </w:pPr>
      <m:oMathPara>
        <m:oMath>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τ</m:t>
              </m:r>
            </m:e>
            <m:sub>
              <m:r>
                <m:rPr>
                  <m:sty m:val="bi"/>
                </m:rPr>
                <w:rPr>
                  <w:rFonts w:ascii="Cambria Math" w:eastAsiaTheme="minorEastAsia" w:hAnsi="Cambria Math" w:cs="Calibri"/>
                  <w:sz w:val="24"/>
                  <w:szCs w:val="24"/>
                </w:rPr>
                <m:t>p</m:t>
              </m:r>
            </m:sub>
          </m:sSub>
          <m:r>
            <m:rPr>
              <m:sty m:val="bi"/>
            </m:rPr>
            <w:rPr>
              <w:rFonts w:ascii="Cambria Math" w:eastAsiaTheme="minorEastAsia" w:hAnsi="Cambria Math" w:cs="Calibri"/>
              <w:sz w:val="24"/>
              <w:szCs w:val="24"/>
            </w:rPr>
            <m:t>=</m:t>
          </m:r>
          <m:f>
            <m:fPr>
              <m:ctrlPr>
                <w:rPr>
                  <w:rFonts w:ascii="Cambria Math" w:eastAsiaTheme="minorEastAsia" w:hAnsi="Cambria Math" w:cs="Calibri"/>
                  <w:b/>
                  <w:bCs/>
                  <w:i/>
                  <w:sz w:val="24"/>
                  <w:szCs w:val="24"/>
                </w:rPr>
              </m:ctrlPr>
            </m:fPr>
            <m:num>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ρ</m:t>
                  </m:r>
                </m:e>
                <m:sub>
                  <m:r>
                    <m:rPr>
                      <m:sty m:val="bi"/>
                    </m:rPr>
                    <w:rPr>
                      <w:rFonts w:ascii="Cambria Math" w:eastAsiaTheme="minorEastAsia" w:hAnsi="Cambria Math" w:cs="Calibri"/>
                      <w:sz w:val="24"/>
                      <w:szCs w:val="24"/>
                    </w:rPr>
                    <m:t>p</m:t>
                  </m:r>
                </m:sub>
              </m:sSub>
              <m:sSub>
                <m:sSubPr>
                  <m:ctrlPr>
                    <w:rPr>
                      <w:rFonts w:ascii="Cambria Math" w:eastAsiaTheme="minorEastAsia" w:hAnsi="Cambria Math" w:cs="Calibri"/>
                      <w:b/>
                      <w:bCs/>
                      <w:i/>
                      <w:sz w:val="24"/>
                      <w:szCs w:val="24"/>
                    </w:rPr>
                  </m:ctrlPr>
                </m:sSubPr>
                <m:e>
                  <m:sSup>
                    <m:sSupPr>
                      <m:ctrlPr>
                        <w:rPr>
                          <w:rFonts w:ascii="Cambria Math" w:eastAsiaTheme="minorEastAsia" w:hAnsi="Cambria Math" w:cs="Calibri"/>
                          <w:b/>
                          <w:bCs/>
                          <w:i/>
                          <w:sz w:val="24"/>
                          <w:szCs w:val="24"/>
                        </w:rPr>
                      </m:ctrlPr>
                    </m:sSupPr>
                    <m:e>
                      <m:r>
                        <m:rPr>
                          <m:sty m:val="bi"/>
                        </m:rPr>
                        <w:rPr>
                          <w:rFonts w:ascii="Cambria Math" w:eastAsiaTheme="minorEastAsia" w:hAnsi="Cambria Math" w:cs="Calibri"/>
                          <w:sz w:val="24"/>
                          <w:szCs w:val="24"/>
                        </w:rPr>
                        <m:t>d</m:t>
                      </m:r>
                    </m:e>
                    <m:sup>
                      <m:r>
                        <m:rPr>
                          <m:sty m:val="bi"/>
                        </m:rPr>
                        <w:rPr>
                          <w:rFonts w:ascii="Cambria Math" w:eastAsiaTheme="minorEastAsia" w:hAnsi="Cambria Math" w:cs="Calibri"/>
                          <w:sz w:val="24"/>
                          <w:szCs w:val="24"/>
                        </w:rPr>
                        <m:t>2</m:t>
                      </m:r>
                    </m:sup>
                  </m:sSup>
                </m:e>
                <m:sub>
                  <m:r>
                    <m:rPr>
                      <m:sty m:val="bi"/>
                    </m:rPr>
                    <w:rPr>
                      <w:rFonts w:ascii="Cambria Math" w:eastAsiaTheme="minorEastAsia" w:hAnsi="Cambria Math" w:cs="Calibri"/>
                      <w:sz w:val="24"/>
                      <w:szCs w:val="24"/>
                    </w:rPr>
                    <m:t>p</m:t>
                  </m:r>
                </m:sub>
              </m:sSub>
            </m:num>
            <m:den>
              <m:r>
                <m:rPr>
                  <m:sty m:val="bi"/>
                </m:rPr>
                <w:rPr>
                  <w:rFonts w:ascii="Cambria Math" w:eastAsiaTheme="minorEastAsia" w:hAnsi="Cambria Math" w:cs="Calibri"/>
                  <w:sz w:val="24"/>
                  <w:szCs w:val="24"/>
                </w:rPr>
                <m:t>18µ</m:t>
              </m:r>
            </m:den>
          </m:f>
          <m:r>
            <m:rPr>
              <m:sty m:val="bi"/>
            </m:rPr>
            <w:rPr>
              <w:rFonts w:ascii="Cambria Math" w:eastAsiaTheme="minorEastAsia" w:hAnsi="Cambria Math" w:cs="Calibri"/>
              <w:sz w:val="24"/>
              <w:szCs w:val="24"/>
            </w:rPr>
            <m:t xml:space="preserve">                                                                                          (12)</m:t>
          </m:r>
        </m:oMath>
      </m:oMathPara>
    </w:p>
    <w:p w14:paraId="2AF40844" w14:textId="77777777" w:rsidR="00A60606" w:rsidRPr="00C16C6E" w:rsidRDefault="00000000" w:rsidP="00C16C6E">
      <w:pPr>
        <w:spacing w:before="120" w:after="240" w:line="240" w:lineRule="auto"/>
        <w:ind w:left="170" w:right="170"/>
        <w:jc w:val="both"/>
        <w:rPr>
          <w:rFonts w:ascii="Calibri" w:eastAsiaTheme="minorEastAsia" w:hAnsi="Calibri" w:cs="Calibri"/>
          <w:b/>
          <w:bCs/>
          <w:sz w:val="24"/>
          <w:szCs w:val="24"/>
        </w:rPr>
      </w:pPr>
      <m:oMathPara>
        <m:oMath>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F</m:t>
              </m:r>
            </m:e>
            <m:sub>
              <m:r>
                <m:rPr>
                  <m:sty m:val="bi"/>
                </m:rPr>
                <w:rPr>
                  <w:rFonts w:ascii="Cambria Math" w:eastAsiaTheme="minorEastAsia" w:hAnsi="Cambria Math" w:cs="Calibri"/>
                  <w:sz w:val="24"/>
                  <w:szCs w:val="24"/>
                </w:rPr>
                <m:t>vm</m:t>
              </m:r>
            </m:sub>
          </m:sSub>
          <m:r>
            <m:rPr>
              <m:sty m:val="bi"/>
            </m:rPr>
            <w:rPr>
              <w:rFonts w:ascii="Cambria Math" w:eastAsiaTheme="minorEastAsia" w:hAnsi="Cambria Math" w:cs="Calibri"/>
              <w:sz w:val="24"/>
              <w:szCs w:val="24"/>
            </w:rPr>
            <m:t>=</m:t>
          </m:r>
          <m:f>
            <m:fPr>
              <m:ctrlPr>
                <w:rPr>
                  <w:rFonts w:ascii="Cambria Math" w:eastAsiaTheme="minorEastAsia" w:hAnsi="Cambria Math" w:cs="Calibri"/>
                  <w:b/>
                  <w:bCs/>
                  <w:i/>
                  <w:sz w:val="24"/>
                  <w:szCs w:val="24"/>
                </w:rPr>
              </m:ctrlPr>
            </m:fPr>
            <m:num>
              <m:r>
                <m:rPr>
                  <m:sty m:val="bi"/>
                </m:rPr>
                <w:rPr>
                  <w:rFonts w:ascii="Cambria Math" w:eastAsiaTheme="minorEastAsia" w:hAnsi="Cambria Math" w:cs="Calibri"/>
                  <w:sz w:val="24"/>
                  <w:szCs w:val="24"/>
                </w:rPr>
                <m:t>1</m:t>
              </m:r>
            </m:num>
            <m:den>
              <m:r>
                <m:rPr>
                  <m:sty m:val="bi"/>
                </m:rPr>
                <w:rPr>
                  <w:rFonts w:ascii="Cambria Math" w:eastAsiaTheme="minorEastAsia" w:hAnsi="Cambria Math" w:cs="Calibri"/>
                  <w:sz w:val="24"/>
                  <w:szCs w:val="24"/>
                </w:rPr>
                <m:t>2</m:t>
              </m:r>
            </m:den>
          </m:f>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m</m:t>
              </m:r>
            </m:e>
            <m:sub>
              <m:r>
                <m:rPr>
                  <m:sty m:val="bi"/>
                </m:rPr>
                <w:rPr>
                  <w:rFonts w:ascii="Cambria Math" w:eastAsiaTheme="minorEastAsia" w:hAnsi="Cambria Math" w:cs="Calibri"/>
                  <w:sz w:val="24"/>
                  <w:szCs w:val="24"/>
                </w:rPr>
                <m:t>f</m:t>
              </m:r>
            </m:sub>
          </m:sSub>
          <m:f>
            <m:fPr>
              <m:ctrlPr>
                <w:rPr>
                  <w:rFonts w:ascii="Cambria Math" w:eastAsiaTheme="minorEastAsia" w:hAnsi="Cambria Math" w:cs="Calibri"/>
                  <w:b/>
                  <w:bCs/>
                  <w:i/>
                  <w:sz w:val="24"/>
                  <w:szCs w:val="24"/>
                </w:rPr>
              </m:ctrlPr>
            </m:fPr>
            <m:num>
              <m:r>
                <m:rPr>
                  <m:sty m:val="bi"/>
                </m:rPr>
                <w:rPr>
                  <w:rFonts w:ascii="Cambria Math" w:eastAsiaTheme="minorEastAsia" w:hAnsi="Cambria Math" w:cs="Calibri"/>
                  <w:sz w:val="24"/>
                  <w:szCs w:val="24"/>
                </w:rPr>
                <m:t>d</m:t>
              </m:r>
              <m:d>
                <m:dPr>
                  <m:ctrlPr>
                    <w:rPr>
                      <w:rFonts w:ascii="Cambria Math" w:eastAsiaTheme="minorEastAsia" w:hAnsi="Cambria Math" w:cs="Calibri"/>
                      <w:b/>
                      <w:bCs/>
                      <w:i/>
                      <w:sz w:val="24"/>
                      <w:szCs w:val="24"/>
                    </w:rPr>
                  </m:ctrlPr>
                </m:dPr>
                <m:e>
                  <m:r>
                    <m:rPr>
                      <m:sty m:val="bi"/>
                    </m:rPr>
                    <w:rPr>
                      <w:rFonts w:ascii="Cambria Math" w:eastAsiaTheme="minorEastAsia" w:hAnsi="Cambria Math" w:cs="Calibri"/>
                      <w:sz w:val="24"/>
                      <w:szCs w:val="24"/>
                    </w:rPr>
                    <m:t>u-v</m:t>
                  </m:r>
                </m:e>
              </m:d>
            </m:num>
            <m:den>
              <m:r>
                <m:rPr>
                  <m:sty m:val="bi"/>
                </m:rPr>
                <w:rPr>
                  <w:rFonts w:ascii="Cambria Math" w:eastAsiaTheme="minorEastAsia" w:hAnsi="Cambria Math" w:cs="Calibri"/>
                  <w:sz w:val="24"/>
                  <w:szCs w:val="24"/>
                </w:rPr>
                <m:t>dt</m:t>
              </m:r>
            </m:den>
          </m:f>
          <m:r>
            <m:rPr>
              <m:sty m:val="bi"/>
            </m:rPr>
            <w:rPr>
              <w:rFonts w:ascii="Cambria Math" w:eastAsiaTheme="minorEastAsia" w:hAnsi="Cambria Math" w:cs="Calibri"/>
              <w:sz w:val="24"/>
              <w:szCs w:val="24"/>
            </w:rPr>
            <m:t xml:space="preserve">                                                                       (13)</m:t>
          </m:r>
        </m:oMath>
      </m:oMathPara>
    </w:p>
    <w:p w14:paraId="6EEDDB9D" w14:textId="77777777" w:rsidR="00A60606" w:rsidRPr="00C16C6E" w:rsidRDefault="00000000" w:rsidP="00C16C6E">
      <w:pPr>
        <w:spacing w:before="120" w:after="240" w:line="240" w:lineRule="auto"/>
        <w:ind w:left="170" w:right="170"/>
        <w:jc w:val="both"/>
        <w:rPr>
          <w:rFonts w:ascii="Calibri" w:eastAsiaTheme="minorEastAsia" w:hAnsi="Calibri" w:cs="Calibri"/>
          <w:b/>
          <w:bCs/>
          <w:sz w:val="24"/>
          <w:szCs w:val="24"/>
        </w:rPr>
      </w:pPr>
      <m:oMathPara>
        <m:oMath>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F</m:t>
              </m:r>
            </m:e>
            <m:sub>
              <m:r>
                <m:rPr>
                  <m:sty m:val="bi"/>
                </m:rPr>
                <w:rPr>
                  <w:rFonts w:ascii="Cambria Math" w:eastAsiaTheme="minorEastAsia" w:hAnsi="Cambria Math" w:cs="Calibri"/>
                  <w:sz w:val="24"/>
                  <w:szCs w:val="24"/>
                </w:rPr>
                <m:t>p</m:t>
              </m:r>
            </m:sub>
          </m:sSub>
          <m:r>
            <m:rPr>
              <m:sty m:val="bi"/>
            </m:rPr>
            <w:rPr>
              <w:rFonts w:ascii="Cambria Math" w:eastAsiaTheme="minorEastAsia" w:hAnsi="Cambria Math" w:cs="Calibri"/>
              <w:sz w:val="24"/>
              <w:szCs w:val="24"/>
            </w:rPr>
            <m:t>=</m:t>
          </m:r>
          <m:sSub>
            <m:sSubPr>
              <m:ctrlPr>
                <w:rPr>
                  <w:rFonts w:ascii="Cambria Math" w:eastAsiaTheme="minorEastAsia" w:hAnsi="Cambria Math" w:cs="Calibri"/>
                  <w:b/>
                  <w:bCs/>
                  <w:i/>
                  <w:sz w:val="24"/>
                  <w:szCs w:val="24"/>
                </w:rPr>
              </m:ctrlPr>
            </m:sSubPr>
            <m:e>
              <m:r>
                <m:rPr>
                  <m:sty m:val="bi"/>
                </m:rPr>
                <w:rPr>
                  <w:rFonts w:ascii="Cambria Math" w:eastAsiaTheme="minorEastAsia" w:hAnsi="Cambria Math" w:cs="Calibri"/>
                  <w:sz w:val="24"/>
                  <w:szCs w:val="24"/>
                </w:rPr>
                <m:t>m</m:t>
              </m:r>
            </m:e>
            <m:sub>
              <m:r>
                <m:rPr>
                  <m:sty m:val="bi"/>
                </m:rPr>
                <w:rPr>
                  <w:rFonts w:ascii="Cambria Math" w:eastAsiaTheme="minorEastAsia" w:hAnsi="Cambria Math" w:cs="Calibri"/>
                  <w:sz w:val="24"/>
                  <w:szCs w:val="24"/>
                </w:rPr>
                <m:t>f</m:t>
              </m:r>
            </m:sub>
          </m:sSub>
          <m:f>
            <m:fPr>
              <m:ctrlPr>
                <w:rPr>
                  <w:rFonts w:ascii="Cambria Math" w:eastAsiaTheme="minorEastAsia" w:hAnsi="Cambria Math" w:cs="Calibri"/>
                  <w:b/>
                  <w:bCs/>
                  <w:i/>
                  <w:sz w:val="24"/>
                  <w:szCs w:val="24"/>
                </w:rPr>
              </m:ctrlPr>
            </m:fPr>
            <m:num>
              <m:r>
                <m:rPr>
                  <m:sty m:val="bi"/>
                </m:rPr>
                <w:rPr>
                  <w:rFonts w:ascii="Cambria Math" w:eastAsiaTheme="minorEastAsia" w:hAnsi="Cambria Math" w:cs="Calibri"/>
                  <w:sz w:val="24"/>
                  <w:szCs w:val="24"/>
                </w:rPr>
                <m:t>Du</m:t>
              </m:r>
            </m:num>
            <m:den>
              <m:r>
                <m:rPr>
                  <m:sty m:val="bi"/>
                </m:rPr>
                <w:rPr>
                  <w:rFonts w:ascii="Cambria Math" w:eastAsiaTheme="minorEastAsia" w:hAnsi="Cambria Math" w:cs="Calibri"/>
                  <w:sz w:val="24"/>
                  <w:szCs w:val="24"/>
                </w:rPr>
                <m:t>Dt</m:t>
              </m:r>
            </m:den>
          </m:f>
          <m:r>
            <m:rPr>
              <m:sty m:val="bi"/>
            </m:rPr>
            <w:rPr>
              <w:rFonts w:ascii="Cambria Math" w:eastAsiaTheme="minorEastAsia" w:hAnsi="Cambria Math" w:cs="Calibri"/>
              <w:sz w:val="24"/>
              <w:szCs w:val="24"/>
            </w:rPr>
            <m:t xml:space="preserve">                                                                                          (14)</m:t>
          </m:r>
        </m:oMath>
      </m:oMathPara>
    </w:p>
    <w:p w14:paraId="360EF7BE" w14:textId="7A7C04ED" w:rsidR="00A60606" w:rsidRPr="00C16C6E" w:rsidRDefault="00A60606" w:rsidP="00C16C6E">
      <w:pPr>
        <w:pStyle w:val="ListParagraph"/>
        <w:numPr>
          <w:ilvl w:val="1"/>
          <w:numId w:val="1"/>
        </w:numPr>
        <w:spacing w:before="120" w:after="240"/>
        <w:ind w:right="170"/>
        <w:textAlignment w:val="baseline"/>
        <w:rPr>
          <w:rFonts w:eastAsia="Times New Roman"/>
          <w:lang w:val="en" w:eastAsia="en-GB"/>
        </w:rPr>
      </w:pPr>
      <w:proofErr w:type="gramStart"/>
      <w:r w:rsidRPr="00C16C6E">
        <w:rPr>
          <w:rFonts w:eastAsiaTheme="minorEastAsia"/>
        </w:rPr>
        <w:t>In order to</w:t>
      </w:r>
      <w:proofErr w:type="gramEnd"/>
      <w:r w:rsidRPr="00C16C6E">
        <w:rPr>
          <w:rFonts w:eastAsiaTheme="minorEastAsia"/>
        </w:rPr>
        <w:t xml:space="preserve"> sort the particles based on their dielectric properties a dielectrophoretic force (DEP) also needs to be applied to them and it is done by using dielectrophoretic force node. </w:t>
      </w:r>
      <w:r w:rsidRPr="00C16C6E">
        <w:rPr>
          <w:rFonts w:eastAsia="Times New Roman"/>
          <w:lang w:val="en" w:eastAsia="en-GB"/>
        </w:rPr>
        <w:t>Even an uncharged particle is subjected to a force in a nonuniform electric field if the particle’s permittivity is different than the permittivity of the surrounding fluid.</w:t>
      </w:r>
      <w:r w:rsidR="00DE43B4" w:rsidRPr="00C16C6E">
        <w:rPr>
          <w:rFonts w:eastAsia="Times New Roman"/>
          <w:lang w:val="en" w:eastAsia="en-GB"/>
        </w:rPr>
        <w:t xml:space="preserve"> An electric potential or the electric field can be used to specify the force. Depending on whether the source electric field is computed in a stationary or frequency domain manner, the force has a distinct interpretation.</w:t>
      </w:r>
      <w:r w:rsidRPr="00C16C6E">
        <w:rPr>
          <w:rFonts w:eastAsia="Times New Roman"/>
          <w:lang w:val="en" w:eastAsia="en-GB"/>
        </w:rPr>
        <w:t xml:space="preserve"> In this case we used frequency domain and the magnitude of DEP force </w:t>
      </w:r>
      <w:proofErr w:type="gramStart"/>
      <w:r w:rsidRPr="00C16C6E">
        <w:rPr>
          <w:rFonts w:eastAsia="Times New Roman"/>
          <w:lang w:val="en" w:eastAsia="en-GB"/>
        </w:rPr>
        <w:t>I</w:t>
      </w:r>
      <w:proofErr w:type="gramEnd"/>
      <w:r w:rsidRPr="00C16C6E">
        <w:rPr>
          <w:rFonts w:eastAsia="Times New Roman"/>
          <w:lang w:val="en" w:eastAsia="en-GB"/>
        </w:rPr>
        <w:t xml:space="preserve"> given by</w:t>
      </w:r>
    </w:p>
    <w:p w14:paraId="77430877" w14:textId="77777777" w:rsidR="00A60606" w:rsidRPr="00C16C6E" w:rsidRDefault="00000000" w:rsidP="00C16C6E">
      <w:pPr>
        <w:spacing w:before="120" w:after="240" w:line="240" w:lineRule="auto"/>
        <w:ind w:left="170" w:right="170"/>
        <w:jc w:val="both"/>
        <w:rPr>
          <w:rFonts w:ascii="Calibri" w:eastAsiaTheme="minorEastAsia" w:hAnsi="Calibri" w:cs="Calibri"/>
          <w:b/>
          <w:sz w:val="24"/>
          <w:szCs w:val="24"/>
        </w:rPr>
      </w:pPr>
      <m:oMathPara>
        <m:oMath>
          <m:sSub>
            <m:sSubPr>
              <m:ctrlPr>
                <w:rPr>
                  <w:rFonts w:ascii="Cambria Math" w:hAnsi="Cambria Math" w:cs="Calibri"/>
                  <w:b/>
                  <w:bCs/>
                  <w:sz w:val="24"/>
                  <w:szCs w:val="24"/>
                </w:rPr>
              </m:ctrlPr>
            </m:sSubPr>
            <m:e>
              <m:r>
                <m:rPr>
                  <m:sty m:val="b"/>
                </m:rPr>
                <w:rPr>
                  <w:rFonts w:ascii="Cambria Math" w:hAnsi="Cambria Math" w:cs="Calibri"/>
                  <w:sz w:val="24"/>
                  <w:szCs w:val="24"/>
                </w:rPr>
                <m:t>F</m:t>
              </m:r>
            </m:e>
            <m:sub>
              <m:r>
                <m:rPr>
                  <m:sty m:val="bi"/>
                </m:rPr>
                <w:rPr>
                  <w:rFonts w:ascii="Cambria Math" w:hAnsi="Cambria Math" w:cs="Calibri"/>
                  <w:sz w:val="24"/>
                  <w:szCs w:val="24"/>
                </w:rPr>
                <m:t>DEP</m:t>
              </m:r>
            </m:sub>
          </m:sSub>
          <m:r>
            <m:rPr>
              <m:sty m:val="b"/>
            </m:rPr>
            <w:rPr>
              <w:rFonts w:ascii="Cambria Math" w:hAnsi="Cambria Math" w:cs="Calibri"/>
              <w:sz w:val="24"/>
              <w:szCs w:val="24"/>
              <w:vertAlign w:val="subscript"/>
            </w:rPr>
            <m:t xml:space="preserve"> </m:t>
          </m:r>
          <m:r>
            <m:rPr>
              <m:sty m:val="b"/>
            </m:rPr>
            <w:rPr>
              <w:rFonts w:ascii="Cambria Math" w:hAnsi="Cambria Math" w:cs="Calibri"/>
              <w:sz w:val="24"/>
              <w:szCs w:val="24"/>
            </w:rPr>
            <m:t>= 2</m:t>
          </m:r>
          <m:r>
            <m:rPr>
              <m:sty m:val="bi"/>
            </m:rPr>
            <w:rPr>
              <w:rFonts w:ascii="Cambria Math" w:hAnsi="Cambria Math" w:cs="Calibri"/>
              <w:sz w:val="24"/>
              <w:szCs w:val="24"/>
            </w:rPr>
            <m:t>π</m:t>
          </m:r>
          <m:sSup>
            <m:sSupPr>
              <m:ctrlPr>
                <w:rPr>
                  <w:rFonts w:ascii="Cambria Math" w:hAnsi="Cambria Math" w:cs="Calibri"/>
                  <w:b/>
                  <w:bCs/>
                  <w:i/>
                  <w:sz w:val="24"/>
                  <w:szCs w:val="24"/>
                </w:rPr>
              </m:ctrlPr>
            </m:sSupPr>
            <m:e>
              <m:r>
                <m:rPr>
                  <m:sty m:val="bi"/>
                </m:rPr>
                <w:rPr>
                  <w:rFonts w:ascii="Cambria Math" w:hAnsi="Cambria Math" w:cs="Calibri"/>
                  <w:sz w:val="24"/>
                  <w:szCs w:val="24"/>
                </w:rPr>
                <m:t>r</m:t>
              </m:r>
            </m:e>
            <m:sup>
              <m:r>
                <m:rPr>
                  <m:sty m:val="bi"/>
                </m:rPr>
                <w:rPr>
                  <w:rFonts w:ascii="Cambria Math" w:hAnsi="Cambria Math" w:cs="Calibri"/>
                  <w:sz w:val="24"/>
                  <w:szCs w:val="24"/>
                </w:rPr>
                <m:t>3</m:t>
              </m:r>
            </m:sup>
          </m:sSup>
          <m:sSub>
            <m:sSubPr>
              <m:ctrlPr>
                <w:rPr>
                  <w:rFonts w:ascii="Cambria Math" w:hAnsi="Cambria Math" w:cs="Calibri"/>
                  <w:b/>
                  <w:bCs/>
                  <w:sz w:val="24"/>
                  <w:szCs w:val="24"/>
                </w:rPr>
              </m:ctrlPr>
            </m:sSubPr>
            <m:e>
              <m:r>
                <m:rPr>
                  <m:sty m:val="b"/>
                </m:rPr>
                <w:rPr>
                  <w:rFonts w:ascii="Cambria Math" w:hAnsi="Cambria Math" w:cs="Calibri"/>
                  <w:sz w:val="24"/>
                  <w:szCs w:val="24"/>
                </w:rPr>
                <m:t>ε</m:t>
              </m:r>
            </m:e>
            <m:sub>
              <m:r>
                <m:rPr>
                  <m:sty m:val="bi"/>
                </m:rPr>
                <w:rPr>
                  <w:rFonts w:ascii="Cambria Math" w:hAnsi="Cambria Math" w:cs="Calibri"/>
                  <w:sz w:val="24"/>
                  <w:szCs w:val="24"/>
                </w:rPr>
                <m:t>0</m:t>
              </m:r>
            </m:sub>
          </m:sSub>
          <m:r>
            <m:rPr>
              <m:sty m:val="b"/>
            </m:rPr>
            <w:rPr>
              <w:rFonts w:ascii="Cambria Math" w:hAnsi="Cambria Math" w:cs="Calibri"/>
              <w:sz w:val="24"/>
              <w:szCs w:val="24"/>
            </w:rPr>
            <m:t xml:space="preserve"> ∙real </m:t>
          </m:r>
          <m:d>
            <m:dPr>
              <m:ctrlPr>
                <w:rPr>
                  <w:rFonts w:ascii="Cambria Math" w:hAnsi="Cambria Math" w:cs="Calibri"/>
                  <w:b/>
                  <w:sz w:val="24"/>
                  <w:szCs w:val="24"/>
                </w:rPr>
              </m:ctrlPr>
            </m:dPr>
            <m:e>
              <m:sSub>
                <m:sSubPr>
                  <m:ctrlPr>
                    <w:rPr>
                      <w:rFonts w:ascii="Cambria Math" w:hAnsi="Cambria Math" w:cs="Calibri"/>
                      <w:b/>
                      <w:bCs/>
                      <w:sz w:val="24"/>
                      <w:szCs w:val="24"/>
                    </w:rPr>
                  </m:ctrlPr>
                </m:sSubPr>
                <m:e>
                  <m:r>
                    <m:rPr>
                      <m:sty m:val="b"/>
                    </m:rPr>
                    <w:rPr>
                      <w:rFonts w:ascii="Cambria Math" w:hAnsi="Cambria Math" w:cs="Calibri"/>
                      <w:sz w:val="24"/>
                      <w:szCs w:val="24"/>
                    </w:rPr>
                    <m:t>ε</m:t>
                  </m:r>
                </m:e>
                <m:sub>
                  <m:r>
                    <m:rPr>
                      <m:sty m:val="bi"/>
                    </m:rPr>
                    <w:rPr>
                      <w:rFonts w:ascii="Cambria Math" w:hAnsi="Cambria Math" w:cs="Calibri"/>
                      <w:sz w:val="24"/>
                      <w:szCs w:val="24"/>
                    </w:rPr>
                    <m:t>m</m:t>
                  </m:r>
                </m:sub>
              </m:sSub>
            </m:e>
          </m:d>
          <m:r>
            <m:rPr>
              <m:sty m:val="b"/>
            </m:rPr>
            <w:rPr>
              <w:rFonts w:ascii="Cambria Math" w:hAnsi="Cambria Math" w:cs="Calibri"/>
              <w:sz w:val="24"/>
              <w:szCs w:val="24"/>
            </w:rPr>
            <m:t xml:space="preserve">∙ real </m:t>
          </m:r>
          <m:d>
            <m:dPr>
              <m:ctrlPr>
                <w:rPr>
                  <w:rFonts w:ascii="Cambria Math" w:hAnsi="Cambria Math" w:cs="Calibri"/>
                  <w:b/>
                  <w:sz w:val="24"/>
                  <w:szCs w:val="24"/>
                </w:rPr>
              </m:ctrlPr>
            </m:dPr>
            <m:e>
              <m:r>
                <m:rPr>
                  <m:sty m:val="b"/>
                </m:rPr>
                <w:rPr>
                  <w:rFonts w:ascii="Cambria Math" w:hAnsi="Cambria Math" w:cs="Calibri"/>
                  <w:sz w:val="24"/>
                  <w:szCs w:val="24"/>
                </w:rPr>
                <m:t>K</m:t>
              </m:r>
            </m:e>
          </m:d>
          <m:r>
            <m:rPr>
              <m:sty m:val="b"/>
            </m:rPr>
            <w:rPr>
              <w:rFonts w:ascii="Cambria Math" w:eastAsia="MS Mincho" w:hAnsi="Cambria Math" w:cs="Calibri"/>
              <w:sz w:val="24"/>
              <w:szCs w:val="24"/>
            </w:rPr>
            <m:t xml:space="preserve">∙∇ </m:t>
          </m:r>
          <m:d>
            <m:dPr>
              <m:begChr m:val="["/>
              <m:endChr m:val="]"/>
              <m:ctrlPr>
                <w:rPr>
                  <w:rFonts w:ascii="Cambria Math" w:eastAsia="MS Mincho" w:hAnsi="Cambria Math" w:cs="Calibri"/>
                  <w:b/>
                  <w:sz w:val="24"/>
                  <w:szCs w:val="24"/>
                </w:rPr>
              </m:ctrlPr>
            </m:dPr>
            <m:e>
              <m:sSub>
                <m:sSubPr>
                  <m:ctrlPr>
                    <w:rPr>
                      <w:rFonts w:ascii="Cambria Math" w:eastAsia="MS Mincho" w:hAnsi="Cambria Math" w:cs="Calibri"/>
                      <w:b/>
                      <w:sz w:val="24"/>
                      <w:szCs w:val="24"/>
                    </w:rPr>
                  </m:ctrlPr>
                </m:sSubPr>
                <m:e>
                  <m:r>
                    <m:rPr>
                      <m:sty m:val="b"/>
                    </m:rPr>
                    <w:rPr>
                      <w:rFonts w:ascii="Cambria Math" w:eastAsia="MS Mincho" w:hAnsi="Cambria Math" w:cs="Calibri"/>
                      <w:sz w:val="24"/>
                      <w:szCs w:val="24"/>
                    </w:rPr>
                    <m:t>E</m:t>
                  </m:r>
                </m:e>
                <m:sub>
                  <m:sSup>
                    <m:sSupPr>
                      <m:ctrlPr>
                        <w:rPr>
                          <w:rFonts w:ascii="Cambria Math" w:eastAsia="MS Mincho" w:hAnsi="Cambria Math" w:cs="Calibri"/>
                          <w:b/>
                          <w:sz w:val="24"/>
                          <w:szCs w:val="24"/>
                        </w:rPr>
                      </m:ctrlPr>
                    </m:sSupPr>
                    <m:e>
                      <m:r>
                        <m:rPr>
                          <m:sty m:val="b"/>
                        </m:rPr>
                        <w:rPr>
                          <w:rFonts w:ascii="Cambria Math" w:eastAsia="MS Mincho" w:hAnsi="Cambria Math" w:cs="Calibri"/>
                          <w:sz w:val="24"/>
                          <w:szCs w:val="24"/>
                        </w:rPr>
                        <m:t>rms</m:t>
                      </m:r>
                    </m:e>
                    <m:sup>
                      <m:r>
                        <m:rPr>
                          <m:sty m:val="b"/>
                        </m:rPr>
                        <w:rPr>
                          <w:rFonts w:ascii="Cambria Math" w:eastAsia="MS Mincho" w:hAnsi="Cambria Math" w:cs="Calibri"/>
                          <w:sz w:val="24"/>
                          <w:szCs w:val="24"/>
                        </w:rPr>
                        <m:t>2</m:t>
                      </m:r>
                    </m:sup>
                  </m:sSup>
                </m:sub>
              </m:sSub>
            </m:e>
          </m:d>
          <m:r>
            <m:rPr>
              <m:sty m:val="bi"/>
            </m:rPr>
            <w:rPr>
              <w:rFonts w:ascii="Cambria Math" w:eastAsia="MS Mincho" w:hAnsi="Cambria Math" w:cs="Calibri"/>
              <w:sz w:val="24"/>
              <w:szCs w:val="24"/>
            </w:rPr>
            <m:t xml:space="preserve">                (15)</m:t>
          </m:r>
        </m:oMath>
      </m:oMathPara>
    </w:p>
    <w:p w14:paraId="61A8B244" w14:textId="77777777" w:rsidR="00A60606" w:rsidRPr="00C16C6E" w:rsidRDefault="00A60606" w:rsidP="00C16C6E">
      <w:pPr>
        <w:spacing w:before="120" w:after="240" w:line="240" w:lineRule="auto"/>
        <w:ind w:left="170" w:right="170"/>
        <w:jc w:val="both"/>
        <w:rPr>
          <w:rFonts w:ascii="Calibri" w:hAnsi="Calibri" w:cs="Calibri"/>
          <w:bCs/>
          <w:sz w:val="24"/>
          <w:szCs w:val="24"/>
        </w:rPr>
      </w:pPr>
      <w:r w:rsidRPr="00C16C6E">
        <w:rPr>
          <w:rFonts w:ascii="Calibri" w:eastAsiaTheme="minorEastAsia" w:hAnsi="Calibri" w:cs="Calibri"/>
          <w:sz w:val="24"/>
          <w:szCs w:val="24"/>
          <w:lang w:val="en"/>
        </w:rPr>
        <w:lastRenderedPageBreak/>
        <w:t>Where ‘</w:t>
      </w:r>
      <w:r w:rsidRPr="00C16C6E">
        <w:rPr>
          <w:rFonts w:ascii="Calibri" w:eastAsiaTheme="minorEastAsia" w:hAnsi="Calibri" w:cs="Calibri"/>
          <w:b/>
          <w:bCs/>
          <w:sz w:val="24"/>
          <w:szCs w:val="24"/>
          <w:lang w:val="en"/>
        </w:rPr>
        <w:t>K</w:t>
      </w:r>
      <w:r w:rsidRPr="00C16C6E">
        <w:rPr>
          <w:rFonts w:ascii="Calibri" w:eastAsiaTheme="minorEastAsia" w:hAnsi="Calibri" w:cs="Calibri"/>
          <w:sz w:val="24"/>
          <w:szCs w:val="24"/>
          <w:lang w:val="en"/>
        </w:rPr>
        <w:t xml:space="preserve">’ is known as </w:t>
      </w:r>
      <w:r w:rsidRPr="00C16C6E">
        <w:rPr>
          <w:rFonts w:ascii="Calibri" w:eastAsia="MS Mincho" w:hAnsi="Calibri" w:cs="Calibri"/>
          <w:bCs/>
          <w:sz w:val="24"/>
          <w:szCs w:val="24"/>
        </w:rPr>
        <w:t xml:space="preserve">the </w:t>
      </w:r>
      <w:r w:rsidRPr="00C16C6E">
        <w:rPr>
          <w:rFonts w:ascii="Calibri" w:hAnsi="Calibri" w:cs="Calibri"/>
          <w:bCs/>
          <w:sz w:val="24"/>
          <w:szCs w:val="24"/>
        </w:rPr>
        <w:t>Clausius-Mossotti factor and is given by</w:t>
      </w:r>
    </w:p>
    <w:p w14:paraId="1FCBD06B" w14:textId="77777777" w:rsidR="00A60606" w:rsidRPr="00C16C6E" w:rsidRDefault="00A60606" w:rsidP="00C16C6E">
      <w:pPr>
        <w:spacing w:before="120" w:after="240" w:line="240" w:lineRule="auto"/>
        <w:ind w:left="170" w:right="170"/>
        <w:jc w:val="both"/>
        <w:rPr>
          <w:rFonts w:ascii="Calibri" w:eastAsiaTheme="minorEastAsia" w:hAnsi="Calibri" w:cs="Calibri"/>
          <w:b/>
          <w:sz w:val="24"/>
          <w:szCs w:val="24"/>
        </w:rPr>
      </w:pPr>
      <m:oMathPara>
        <m:oMath>
          <m:r>
            <m:rPr>
              <m:sty m:val="bi"/>
            </m:rPr>
            <w:rPr>
              <w:rFonts w:ascii="Cambria Math" w:eastAsia="MS Mincho" w:hAnsi="Cambria Math" w:cs="Calibri"/>
              <w:sz w:val="24"/>
              <w:szCs w:val="24"/>
            </w:rPr>
            <m:t>K=</m:t>
          </m:r>
          <m:f>
            <m:fPr>
              <m:ctrlPr>
                <w:rPr>
                  <w:rFonts w:ascii="Cambria Math" w:eastAsiaTheme="minorEastAsia" w:hAnsi="Cambria Math" w:cs="Calibri"/>
                  <w:b/>
                  <w:i/>
                  <w:sz w:val="24"/>
                  <w:szCs w:val="24"/>
                </w:rPr>
              </m:ctrlPr>
            </m:fPr>
            <m:num>
              <m:sSub>
                <m:sSubPr>
                  <m:ctrlPr>
                    <w:rPr>
                      <w:rFonts w:ascii="Cambria Math" w:eastAsiaTheme="minorEastAsia" w:hAnsi="Cambria Math" w:cs="Calibri"/>
                      <w:b/>
                      <w:i/>
                      <w:sz w:val="24"/>
                      <w:szCs w:val="24"/>
                    </w:rPr>
                  </m:ctrlPr>
                </m:sSubPr>
                <m:e>
                  <m:r>
                    <m:rPr>
                      <m:sty m:val="b"/>
                    </m:rPr>
                    <w:rPr>
                      <w:rFonts w:ascii="Cambria Math" w:eastAsiaTheme="minorEastAsia" w:hAnsi="Cambria Math" w:cs="Calibri"/>
                      <w:sz w:val="24"/>
                      <w:szCs w:val="24"/>
                    </w:rPr>
                    <m:t>έ</m:t>
                  </m:r>
                </m:e>
                <m:sub>
                  <m:r>
                    <m:rPr>
                      <m:sty m:val="bi"/>
                    </m:rPr>
                    <w:rPr>
                      <w:rFonts w:ascii="Cambria Math" w:eastAsiaTheme="minorEastAsia" w:hAnsi="Cambria Math" w:cs="Calibri"/>
                      <w:sz w:val="24"/>
                      <w:szCs w:val="24"/>
                    </w:rPr>
                    <m:t xml:space="preserve">p - </m:t>
                  </m:r>
                </m:sub>
              </m:sSub>
              <m:sSub>
                <m:sSubPr>
                  <m:ctrlPr>
                    <w:rPr>
                      <w:rFonts w:ascii="Cambria Math" w:eastAsiaTheme="minorEastAsia" w:hAnsi="Cambria Math" w:cs="Calibri"/>
                      <w:b/>
                      <w:i/>
                      <w:sz w:val="24"/>
                      <w:szCs w:val="24"/>
                    </w:rPr>
                  </m:ctrlPr>
                </m:sSubPr>
                <m:e>
                  <m:r>
                    <m:rPr>
                      <m:sty m:val="b"/>
                    </m:rPr>
                    <w:rPr>
                      <w:rFonts w:ascii="Cambria Math" w:eastAsiaTheme="minorEastAsia" w:hAnsi="Cambria Math" w:cs="Calibri"/>
                      <w:sz w:val="24"/>
                      <w:szCs w:val="24"/>
                    </w:rPr>
                    <m:t>έ</m:t>
                  </m:r>
                </m:e>
                <m:sub>
                  <m:r>
                    <m:rPr>
                      <m:sty m:val="bi"/>
                    </m:rPr>
                    <w:rPr>
                      <w:rFonts w:ascii="Cambria Math" w:eastAsiaTheme="minorEastAsia" w:hAnsi="Cambria Math" w:cs="Calibri"/>
                      <w:sz w:val="24"/>
                      <w:szCs w:val="24"/>
                    </w:rPr>
                    <m:t>m</m:t>
                  </m:r>
                </m:sub>
              </m:sSub>
            </m:num>
            <m:den>
              <m:sSub>
                <m:sSubPr>
                  <m:ctrlPr>
                    <w:rPr>
                      <w:rFonts w:ascii="Cambria Math" w:eastAsiaTheme="minorEastAsia" w:hAnsi="Cambria Math" w:cs="Calibri"/>
                      <w:b/>
                      <w:i/>
                      <w:sz w:val="24"/>
                      <w:szCs w:val="24"/>
                    </w:rPr>
                  </m:ctrlPr>
                </m:sSubPr>
                <m:e>
                  <m:r>
                    <m:rPr>
                      <m:sty m:val="b"/>
                    </m:rPr>
                    <w:rPr>
                      <w:rFonts w:ascii="Cambria Math" w:eastAsiaTheme="minorEastAsia" w:hAnsi="Cambria Math" w:cs="Calibri"/>
                      <w:sz w:val="24"/>
                      <w:szCs w:val="24"/>
                    </w:rPr>
                    <m:t>έ</m:t>
                  </m:r>
                </m:e>
                <m:sub>
                  <m:r>
                    <m:rPr>
                      <m:sty m:val="bi"/>
                    </m:rPr>
                    <w:rPr>
                      <w:rFonts w:ascii="Cambria Math" w:eastAsiaTheme="minorEastAsia" w:hAnsi="Cambria Math" w:cs="Calibri"/>
                      <w:sz w:val="24"/>
                      <w:szCs w:val="24"/>
                    </w:rPr>
                    <m:t xml:space="preserve">p + </m:t>
                  </m:r>
                </m:sub>
              </m:sSub>
              <m:r>
                <m:rPr>
                  <m:sty m:val="bi"/>
                </m:rPr>
                <w:rPr>
                  <w:rFonts w:ascii="Cambria Math" w:eastAsiaTheme="minorEastAsia" w:hAnsi="Cambria Math" w:cs="Calibri"/>
                  <w:sz w:val="24"/>
                  <w:szCs w:val="24"/>
                </w:rPr>
                <m:t>2</m:t>
              </m:r>
              <m:sSub>
                <m:sSubPr>
                  <m:ctrlPr>
                    <w:rPr>
                      <w:rFonts w:ascii="Cambria Math" w:eastAsiaTheme="minorEastAsia" w:hAnsi="Cambria Math" w:cs="Calibri"/>
                      <w:b/>
                      <w:i/>
                      <w:sz w:val="24"/>
                      <w:szCs w:val="24"/>
                    </w:rPr>
                  </m:ctrlPr>
                </m:sSubPr>
                <m:e>
                  <m:r>
                    <m:rPr>
                      <m:sty m:val="b"/>
                    </m:rPr>
                    <w:rPr>
                      <w:rFonts w:ascii="Cambria Math" w:eastAsiaTheme="minorEastAsia" w:hAnsi="Cambria Math" w:cs="Calibri"/>
                      <w:sz w:val="24"/>
                      <w:szCs w:val="24"/>
                    </w:rPr>
                    <m:t>έ</m:t>
                  </m:r>
                </m:e>
                <m:sub>
                  <m:r>
                    <m:rPr>
                      <m:sty m:val="bi"/>
                    </m:rPr>
                    <w:rPr>
                      <w:rFonts w:ascii="Cambria Math" w:eastAsiaTheme="minorEastAsia" w:hAnsi="Cambria Math" w:cs="Calibri"/>
                      <w:sz w:val="24"/>
                      <w:szCs w:val="24"/>
                    </w:rPr>
                    <m:t>m</m:t>
                  </m:r>
                </m:sub>
              </m:sSub>
            </m:den>
          </m:f>
          <m:r>
            <m:rPr>
              <m:sty m:val="bi"/>
            </m:rPr>
            <w:rPr>
              <w:rFonts w:ascii="Cambria Math" w:eastAsiaTheme="minorEastAsia" w:hAnsi="Cambria Math" w:cs="Calibri"/>
              <w:sz w:val="24"/>
              <w:szCs w:val="24"/>
            </w:rPr>
            <m:t xml:space="preserve">                                                                                        (16)</m:t>
          </m:r>
        </m:oMath>
      </m:oMathPara>
    </w:p>
    <w:p w14:paraId="69075A0E" w14:textId="77777777" w:rsidR="00A60606" w:rsidRPr="00C16C6E" w:rsidRDefault="00A60606" w:rsidP="00C16C6E">
      <w:pPr>
        <w:spacing w:before="120" w:after="240" w:line="240" w:lineRule="auto"/>
        <w:ind w:left="170" w:right="170"/>
        <w:jc w:val="both"/>
        <w:rPr>
          <w:rFonts w:ascii="Calibri" w:eastAsiaTheme="minorEastAsia" w:hAnsi="Calibri" w:cs="Calibri"/>
          <w:bCs/>
          <w:sz w:val="24"/>
          <w:szCs w:val="24"/>
        </w:rPr>
      </w:pPr>
      <w:r w:rsidRPr="00C16C6E">
        <w:rPr>
          <w:rFonts w:ascii="Calibri" w:eastAsiaTheme="minorEastAsia" w:hAnsi="Calibri" w:cs="Calibri"/>
          <w:bCs/>
          <w:sz w:val="24"/>
          <w:szCs w:val="24"/>
        </w:rPr>
        <w:t xml:space="preserve">The potential on the electrodes is applied using current conservation and electric potential sub nodes under electric current module and the governing equations in this case are </w:t>
      </w:r>
    </w:p>
    <w:p w14:paraId="5A16CC56" w14:textId="77777777" w:rsidR="00A60606" w:rsidRPr="00C16C6E" w:rsidRDefault="00A60606" w:rsidP="00C16C6E">
      <w:pPr>
        <w:spacing w:before="120" w:after="240" w:line="240" w:lineRule="auto"/>
        <w:ind w:left="170" w:right="170"/>
        <w:jc w:val="both"/>
        <w:rPr>
          <w:rFonts w:ascii="Calibri" w:eastAsiaTheme="minorEastAsia" w:hAnsi="Calibri" w:cs="Calibri"/>
          <w:b/>
          <w:bCs/>
          <w:sz w:val="24"/>
          <w:szCs w:val="24"/>
          <w:lang w:val="en"/>
        </w:rPr>
      </w:pPr>
      <m:oMathPara>
        <m:oMath>
          <m:r>
            <m:rPr>
              <m:sty m:val="b"/>
            </m:rPr>
            <w:rPr>
              <w:rFonts w:ascii="Cambria Math" w:eastAsiaTheme="minorEastAsia" w:hAnsi="Cambria Math" w:cs="Calibri"/>
              <w:sz w:val="24"/>
              <w:szCs w:val="24"/>
              <w:lang w:val="en"/>
            </w:rPr>
            <m:t>∇</m:t>
          </m:r>
          <m:r>
            <m:rPr>
              <m:sty m:val="bi"/>
            </m:rPr>
            <w:rPr>
              <w:rFonts w:ascii="Cambria Math" w:eastAsiaTheme="minorEastAsia" w:hAnsi="Cambria Math" w:cs="Calibri"/>
              <w:sz w:val="24"/>
              <w:szCs w:val="24"/>
              <w:lang w:val="en"/>
            </w:rPr>
            <m:t>.J=</m:t>
          </m:r>
          <m:sSub>
            <m:sSubPr>
              <m:ctrlPr>
                <w:rPr>
                  <w:rFonts w:ascii="Cambria Math" w:eastAsiaTheme="minorEastAsia" w:hAnsi="Cambria Math" w:cs="Calibri"/>
                  <w:b/>
                  <w:bCs/>
                  <w:i/>
                  <w:sz w:val="24"/>
                  <w:szCs w:val="24"/>
                  <w:lang w:val="en"/>
                </w:rPr>
              </m:ctrlPr>
            </m:sSubPr>
            <m:e>
              <m:r>
                <m:rPr>
                  <m:sty m:val="bi"/>
                </m:rPr>
                <w:rPr>
                  <w:rFonts w:ascii="Cambria Math" w:eastAsiaTheme="minorEastAsia" w:hAnsi="Cambria Math" w:cs="Calibri"/>
                  <w:sz w:val="24"/>
                  <w:szCs w:val="24"/>
                  <w:lang w:val="en"/>
                </w:rPr>
                <m:t xml:space="preserve">Q </m:t>
              </m:r>
            </m:e>
            <m:sub>
              <m:r>
                <m:rPr>
                  <m:sty m:val="bi"/>
                </m:rPr>
                <w:rPr>
                  <w:rFonts w:ascii="Cambria Math" w:eastAsiaTheme="minorEastAsia" w:hAnsi="Cambria Math" w:cs="Calibri"/>
                  <w:sz w:val="24"/>
                  <w:szCs w:val="24"/>
                  <w:lang w:val="en"/>
                </w:rPr>
                <m:t>j,v</m:t>
              </m:r>
            </m:sub>
          </m:sSub>
          <m:r>
            <m:rPr>
              <m:sty m:val="bi"/>
            </m:rPr>
            <w:rPr>
              <w:rFonts w:ascii="Cambria Math" w:eastAsiaTheme="minorEastAsia" w:hAnsi="Cambria Math" w:cs="Calibri"/>
              <w:sz w:val="24"/>
              <w:szCs w:val="24"/>
              <w:lang w:val="en"/>
            </w:rPr>
            <m:t xml:space="preserve">                                                                                                 </m:t>
          </m:r>
          <m:d>
            <m:dPr>
              <m:ctrlPr>
                <w:rPr>
                  <w:rFonts w:ascii="Cambria Math" w:eastAsiaTheme="minorEastAsia" w:hAnsi="Cambria Math" w:cs="Calibri"/>
                  <w:b/>
                  <w:bCs/>
                  <w:i/>
                  <w:sz w:val="24"/>
                  <w:szCs w:val="24"/>
                  <w:lang w:val="en"/>
                </w:rPr>
              </m:ctrlPr>
            </m:dPr>
            <m:e>
              <m:r>
                <m:rPr>
                  <m:sty m:val="bi"/>
                </m:rPr>
                <w:rPr>
                  <w:rFonts w:ascii="Cambria Math" w:eastAsiaTheme="minorEastAsia" w:hAnsi="Cambria Math" w:cs="Calibri"/>
                  <w:sz w:val="24"/>
                  <w:szCs w:val="24"/>
                  <w:lang w:val="en"/>
                </w:rPr>
                <m:t>17</m:t>
              </m:r>
            </m:e>
          </m:d>
        </m:oMath>
      </m:oMathPara>
    </w:p>
    <w:p w14:paraId="37A9E5BF" w14:textId="77777777" w:rsidR="00A60606" w:rsidRPr="00C16C6E" w:rsidRDefault="00A60606" w:rsidP="00C16C6E">
      <w:pPr>
        <w:spacing w:before="120" w:after="240" w:line="240" w:lineRule="auto"/>
        <w:ind w:left="170" w:right="170"/>
        <w:jc w:val="both"/>
        <w:rPr>
          <w:rFonts w:ascii="Calibri" w:eastAsiaTheme="minorEastAsia" w:hAnsi="Calibri" w:cs="Calibri"/>
          <w:b/>
          <w:sz w:val="24"/>
          <w:szCs w:val="24"/>
        </w:rPr>
      </w:pPr>
      <m:oMathPara>
        <m:oMath>
          <m:r>
            <m:rPr>
              <m:sty m:val="bi"/>
            </m:rPr>
            <w:rPr>
              <w:rFonts w:ascii="Cambria Math" w:eastAsiaTheme="minorEastAsia" w:hAnsi="Cambria Math" w:cs="Calibri"/>
              <w:sz w:val="24"/>
              <w:szCs w:val="24"/>
              <w:lang w:val="en"/>
            </w:rPr>
            <m:t>J=</m:t>
          </m:r>
          <m:r>
            <m:rPr>
              <m:sty m:val="bi"/>
            </m:rPr>
            <w:rPr>
              <w:rFonts w:ascii="Cambria Math" w:hAnsi="Cambria Math" w:cs="Calibri"/>
              <w:sz w:val="24"/>
              <w:szCs w:val="24"/>
            </w:rPr>
            <m:t>σE+</m:t>
          </m:r>
          <m:sSub>
            <m:sSubPr>
              <m:ctrlPr>
                <w:rPr>
                  <w:rFonts w:ascii="Cambria Math" w:eastAsiaTheme="minorEastAsia" w:hAnsi="Cambria Math" w:cs="Calibri"/>
                  <w:b/>
                  <w:i/>
                  <w:sz w:val="24"/>
                  <w:szCs w:val="24"/>
                </w:rPr>
              </m:ctrlPr>
            </m:sSubPr>
            <m:e>
              <m:r>
                <m:rPr>
                  <m:sty m:val="bi"/>
                </m:rPr>
                <w:rPr>
                  <w:rFonts w:ascii="Cambria Math" w:eastAsiaTheme="minorEastAsia" w:hAnsi="Cambria Math" w:cs="Calibri"/>
                  <w:sz w:val="24"/>
                  <w:szCs w:val="24"/>
                </w:rPr>
                <m:t>J</m:t>
              </m:r>
            </m:e>
            <m:sub>
              <m:r>
                <m:rPr>
                  <m:sty m:val="bi"/>
                </m:rPr>
                <w:rPr>
                  <w:rFonts w:ascii="Cambria Math" w:eastAsiaTheme="minorEastAsia" w:hAnsi="Cambria Math" w:cs="Calibri"/>
                  <w:sz w:val="24"/>
                  <w:szCs w:val="24"/>
                </w:rPr>
                <m:t>e</m:t>
              </m:r>
            </m:sub>
          </m:sSub>
          <m:r>
            <m:rPr>
              <m:sty m:val="bi"/>
            </m:rPr>
            <w:rPr>
              <w:rFonts w:ascii="Cambria Math" w:eastAsiaTheme="minorEastAsia" w:hAnsi="Cambria Math" w:cs="Calibri"/>
              <w:sz w:val="24"/>
              <w:szCs w:val="24"/>
            </w:rPr>
            <m:t xml:space="preserve">                                                                                               (18)</m:t>
          </m:r>
        </m:oMath>
      </m:oMathPara>
    </w:p>
    <w:p w14:paraId="0BDF9673" w14:textId="77777777" w:rsidR="00A60606" w:rsidRPr="00C16C6E" w:rsidRDefault="00A60606" w:rsidP="00C16C6E">
      <w:pPr>
        <w:spacing w:before="120" w:after="240" w:line="240" w:lineRule="auto"/>
        <w:ind w:left="170" w:right="170"/>
        <w:jc w:val="both"/>
        <w:rPr>
          <w:rFonts w:ascii="Calibri" w:eastAsiaTheme="minorEastAsia" w:hAnsi="Calibri" w:cs="Calibri"/>
          <w:b/>
          <w:bCs/>
          <w:sz w:val="24"/>
          <w:szCs w:val="24"/>
          <w:lang w:val="en"/>
        </w:rPr>
      </w:pPr>
      <m:oMathPara>
        <m:oMath>
          <m:r>
            <m:rPr>
              <m:sty m:val="bi"/>
            </m:rPr>
            <w:rPr>
              <w:rFonts w:ascii="Cambria Math" w:hAnsi="Cambria Math" w:cs="Calibri"/>
              <w:sz w:val="24"/>
              <w:szCs w:val="24"/>
            </w:rPr>
            <m:t>E=-</m:t>
          </m:r>
          <m:r>
            <m:rPr>
              <m:sty m:val="b"/>
            </m:rPr>
            <w:rPr>
              <w:rFonts w:ascii="Cambria Math" w:eastAsiaTheme="minorEastAsia" w:hAnsi="Cambria Math" w:cs="Calibri"/>
              <w:sz w:val="24"/>
              <w:szCs w:val="24"/>
              <w:lang w:val="en"/>
            </w:rPr>
            <m:t>∇V                                                                                                     (19)</m:t>
          </m:r>
        </m:oMath>
      </m:oMathPara>
    </w:p>
    <w:p w14:paraId="1B9B66E3" w14:textId="4396C1A2" w:rsidR="00A60606" w:rsidRPr="00C16C6E" w:rsidRDefault="00A60606" w:rsidP="00C16C6E">
      <w:pPr>
        <w:spacing w:before="120" w:after="240" w:line="240" w:lineRule="auto"/>
        <w:ind w:left="170" w:right="170"/>
        <w:jc w:val="both"/>
        <w:rPr>
          <w:rFonts w:ascii="Calibri" w:hAnsi="Calibri" w:cs="Calibri"/>
          <w:sz w:val="24"/>
          <w:szCs w:val="24"/>
          <w:lang w:val="en"/>
        </w:rPr>
      </w:pPr>
      <w:bookmarkStart w:id="0" w:name="2038611"/>
      <w:r w:rsidRPr="00C16C6E">
        <w:rPr>
          <w:rFonts w:ascii="Calibri" w:hAnsi="Calibri" w:cs="Calibri"/>
          <w:sz w:val="24"/>
          <w:szCs w:val="24"/>
          <w:lang w:val="en"/>
        </w:rPr>
        <w:t>The continuity equation for the electrical potential is added by the contemporary node</w:t>
      </w:r>
      <w:r w:rsidR="005369F1" w:rsidRPr="00C16C6E">
        <w:rPr>
          <w:rFonts w:ascii="Calibri" w:hAnsi="Calibri" w:cs="Calibri"/>
          <w:sz w:val="24"/>
          <w:szCs w:val="24"/>
          <w:lang w:val="en"/>
        </w:rPr>
        <w:t>. This equation provides</w:t>
      </w:r>
      <w:r w:rsidRPr="00C16C6E">
        <w:rPr>
          <w:rFonts w:ascii="Calibri" w:hAnsi="Calibri" w:cs="Calibri"/>
          <w:sz w:val="24"/>
          <w:szCs w:val="24"/>
          <w:lang w:val="en"/>
        </w:rPr>
        <w:t xml:space="preserve"> an interface that defines the electric conductivity </w:t>
      </w:r>
      <w:r w:rsidR="005369F1" w:rsidRPr="00C16C6E">
        <w:rPr>
          <w:rFonts w:ascii="Calibri" w:hAnsi="Calibri" w:cs="Calibri"/>
          <w:sz w:val="24"/>
          <w:szCs w:val="24"/>
          <w:lang w:val="en"/>
        </w:rPr>
        <w:t>and</w:t>
      </w:r>
      <w:r w:rsidRPr="00C16C6E">
        <w:rPr>
          <w:rFonts w:ascii="Calibri" w:hAnsi="Calibri" w:cs="Calibri"/>
          <w:sz w:val="24"/>
          <w:szCs w:val="24"/>
          <w:lang w:val="en"/>
        </w:rPr>
        <w:t xml:space="preserve"> the relative permittivity</w:t>
      </w:r>
      <w:r w:rsidR="005369F1" w:rsidRPr="00C16C6E">
        <w:rPr>
          <w:rFonts w:ascii="Calibri" w:hAnsi="Calibri" w:cs="Calibri"/>
          <w:sz w:val="24"/>
          <w:szCs w:val="24"/>
          <w:lang w:val="en"/>
        </w:rPr>
        <w:t>.</w:t>
      </w:r>
      <w:r w:rsidRPr="00C16C6E">
        <w:rPr>
          <w:rFonts w:ascii="Calibri" w:hAnsi="Calibri" w:cs="Calibri"/>
          <w:sz w:val="24"/>
          <w:szCs w:val="24"/>
          <w:lang w:val="en"/>
        </w:rPr>
        <w:t xml:space="preserve"> </w:t>
      </w:r>
      <w:r w:rsidR="005369F1" w:rsidRPr="00C16C6E">
        <w:rPr>
          <w:rFonts w:ascii="Calibri" w:hAnsi="Calibri" w:cs="Calibri"/>
          <w:sz w:val="24"/>
          <w:szCs w:val="24"/>
          <w:lang w:val="en"/>
        </w:rPr>
        <w:t>This in turn forms the</w:t>
      </w:r>
      <w:r w:rsidRPr="00C16C6E">
        <w:rPr>
          <w:rFonts w:ascii="Calibri" w:hAnsi="Calibri" w:cs="Calibri"/>
          <w:sz w:val="24"/>
          <w:szCs w:val="24"/>
          <w:lang w:val="en"/>
        </w:rPr>
        <w:t xml:space="preserve"> constitutive relation</w:t>
      </w:r>
      <w:r w:rsidR="005369F1" w:rsidRPr="00C16C6E">
        <w:rPr>
          <w:rFonts w:ascii="Calibri" w:hAnsi="Calibri" w:cs="Calibri"/>
          <w:sz w:val="24"/>
          <w:szCs w:val="24"/>
          <w:lang w:val="en"/>
        </w:rPr>
        <w:t xml:space="preserve"> </w:t>
      </w:r>
      <w:proofErr w:type="spellStart"/>
      <w:r w:rsidR="005369F1" w:rsidRPr="00C16C6E">
        <w:rPr>
          <w:rFonts w:ascii="Calibri" w:hAnsi="Calibri" w:cs="Calibri"/>
          <w:sz w:val="24"/>
          <w:szCs w:val="24"/>
          <w:lang w:val="en"/>
        </w:rPr>
        <w:t>equired</w:t>
      </w:r>
      <w:proofErr w:type="spellEnd"/>
      <w:r w:rsidRPr="00C16C6E">
        <w:rPr>
          <w:rFonts w:ascii="Calibri" w:hAnsi="Calibri" w:cs="Calibri"/>
          <w:sz w:val="24"/>
          <w:szCs w:val="24"/>
          <w:lang w:val="en"/>
        </w:rPr>
        <w:t xml:space="preserve"> for the displacement current.</w:t>
      </w:r>
      <w:bookmarkEnd w:id="0"/>
    </w:p>
    <w:sectPr w:rsidR="00A60606" w:rsidRPr="00C16C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72FA" w14:textId="77777777" w:rsidR="00251716" w:rsidRDefault="00251716" w:rsidP="00AB2026">
      <w:pPr>
        <w:spacing w:after="0" w:line="240" w:lineRule="auto"/>
      </w:pPr>
      <w:r>
        <w:separator/>
      </w:r>
    </w:p>
  </w:endnote>
  <w:endnote w:type="continuationSeparator" w:id="0">
    <w:p w14:paraId="6BA9B608" w14:textId="77777777" w:rsidR="00251716" w:rsidRDefault="00251716" w:rsidP="00AB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Grek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6544" w14:textId="77777777" w:rsidR="00251716" w:rsidRDefault="00251716" w:rsidP="00AB2026">
      <w:pPr>
        <w:spacing w:after="0" w:line="240" w:lineRule="auto"/>
      </w:pPr>
      <w:r>
        <w:separator/>
      </w:r>
    </w:p>
  </w:footnote>
  <w:footnote w:type="continuationSeparator" w:id="0">
    <w:p w14:paraId="7F515D3D" w14:textId="77777777" w:rsidR="00251716" w:rsidRDefault="00251716" w:rsidP="00AB2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E60B3"/>
    <w:multiLevelType w:val="multilevel"/>
    <w:tmpl w:val="24122D0E"/>
    <w:lvl w:ilvl="0">
      <w:start w:val="1"/>
      <w:numFmt w:val="decimal"/>
      <w:lvlText w:val="%1."/>
      <w:lvlJc w:val="left"/>
      <w:pPr>
        <w:ind w:left="375" w:hanging="375"/>
      </w:pPr>
      <w:rPr>
        <w:rFonts w:hint="default"/>
      </w:rPr>
    </w:lvl>
    <w:lvl w:ilvl="1">
      <w:start w:val="1"/>
      <w:numFmt w:val="decimal"/>
      <w:lvlText w:val="%1.%2)"/>
      <w:lvlJc w:val="left"/>
      <w:pPr>
        <w:ind w:left="861" w:hanging="720"/>
      </w:pPr>
      <w:rPr>
        <w:rFonts w:hint="default"/>
        <w:color w:val="auto"/>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num w:numId="1" w16cid:durableId="86864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MLM0NjAxsrQ0MzVT0lEKTi0uzszPAykwNK4FAG/O6hQtAAAA"/>
  </w:docVars>
  <w:rsids>
    <w:rsidRoot w:val="00AB2026"/>
    <w:rsid w:val="00017EBC"/>
    <w:rsid w:val="000228E2"/>
    <w:rsid w:val="0004139C"/>
    <w:rsid w:val="000553BE"/>
    <w:rsid w:val="000C17F8"/>
    <w:rsid w:val="000F5875"/>
    <w:rsid w:val="00101946"/>
    <w:rsid w:val="00131863"/>
    <w:rsid w:val="001918C5"/>
    <w:rsid w:val="0019287F"/>
    <w:rsid w:val="001933CA"/>
    <w:rsid w:val="001A023F"/>
    <w:rsid w:val="001D06EB"/>
    <w:rsid w:val="001D2D16"/>
    <w:rsid w:val="002023DC"/>
    <w:rsid w:val="002029C6"/>
    <w:rsid w:val="00211887"/>
    <w:rsid w:val="00220386"/>
    <w:rsid w:val="00233807"/>
    <w:rsid w:val="00251716"/>
    <w:rsid w:val="00260F59"/>
    <w:rsid w:val="00272393"/>
    <w:rsid w:val="002A0B86"/>
    <w:rsid w:val="002A51C6"/>
    <w:rsid w:val="002B091D"/>
    <w:rsid w:val="002B6B4E"/>
    <w:rsid w:val="002E4C46"/>
    <w:rsid w:val="003007BC"/>
    <w:rsid w:val="0033517D"/>
    <w:rsid w:val="003356A2"/>
    <w:rsid w:val="0035613D"/>
    <w:rsid w:val="003563F6"/>
    <w:rsid w:val="003A1674"/>
    <w:rsid w:val="003D7DAB"/>
    <w:rsid w:val="003F4414"/>
    <w:rsid w:val="004078DA"/>
    <w:rsid w:val="00436726"/>
    <w:rsid w:val="0049669A"/>
    <w:rsid w:val="004D6B50"/>
    <w:rsid w:val="004E5D11"/>
    <w:rsid w:val="004F7F0A"/>
    <w:rsid w:val="005369F1"/>
    <w:rsid w:val="00554BDB"/>
    <w:rsid w:val="00561FB2"/>
    <w:rsid w:val="005A3892"/>
    <w:rsid w:val="005A7693"/>
    <w:rsid w:val="005C2A22"/>
    <w:rsid w:val="005D11CF"/>
    <w:rsid w:val="005E77FF"/>
    <w:rsid w:val="006715E7"/>
    <w:rsid w:val="00687D8F"/>
    <w:rsid w:val="006910A3"/>
    <w:rsid w:val="007653F6"/>
    <w:rsid w:val="0077510E"/>
    <w:rsid w:val="007B65C9"/>
    <w:rsid w:val="007C0599"/>
    <w:rsid w:val="007E56B8"/>
    <w:rsid w:val="007E76A7"/>
    <w:rsid w:val="008520B3"/>
    <w:rsid w:val="00884E6E"/>
    <w:rsid w:val="00903261"/>
    <w:rsid w:val="00942162"/>
    <w:rsid w:val="00990DBB"/>
    <w:rsid w:val="009953B5"/>
    <w:rsid w:val="009C39CE"/>
    <w:rsid w:val="00A268EA"/>
    <w:rsid w:val="00A60606"/>
    <w:rsid w:val="00A776E2"/>
    <w:rsid w:val="00AB2026"/>
    <w:rsid w:val="00AB2696"/>
    <w:rsid w:val="00AD5B18"/>
    <w:rsid w:val="00B01898"/>
    <w:rsid w:val="00B153AF"/>
    <w:rsid w:val="00B41B38"/>
    <w:rsid w:val="00B7023E"/>
    <w:rsid w:val="00B74AF0"/>
    <w:rsid w:val="00B81269"/>
    <w:rsid w:val="00B97500"/>
    <w:rsid w:val="00BC5500"/>
    <w:rsid w:val="00C12817"/>
    <w:rsid w:val="00C16C6E"/>
    <w:rsid w:val="00C30885"/>
    <w:rsid w:val="00C42C99"/>
    <w:rsid w:val="00C53991"/>
    <w:rsid w:val="00CC4CBE"/>
    <w:rsid w:val="00D11FD3"/>
    <w:rsid w:val="00DB2A8E"/>
    <w:rsid w:val="00DD0756"/>
    <w:rsid w:val="00DD3999"/>
    <w:rsid w:val="00DD42AF"/>
    <w:rsid w:val="00DE43B4"/>
    <w:rsid w:val="00DE51D7"/>
    <w:rsid w:val="00DF74AB"/>
    <w:rsid w:val="00E50F46"/>
    <w:rsid w:val="00E71F55"/>
    <w:rsid w:val="00E854A2"/>
    <w:rsid w:val="00EB046F"/>
    <w:rsid w:val="00EF0DC7"/>
    <w:rsid w:val="00EF19DF"/>
    <w:rsid w:val="00F027EF"/>
    <w:rsid w:val="00F05DDD"/>
    <w:rsid w:val="00FF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6C52"/>
  <w15:chartTrackingRefBased/>
  <w15:docId w15:val="{EAB18F82-8D81-460E-A8F2-D36693D7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bold">
    <w:name w:val="equationbold"/>
    <w:basedOn w:val="DefaultParagraphFont"/>
    <w:rsid w:val="00A60606"/>
    <w:rPr>
      <w:rFonts w:ascii="Times New Roman" w:hAnsi="Times New Roman" w:cs="Times New Roman" w:hint="default"/>
      <w:b/>
      <w:bCs/>
      <w:i w:val="0"/>
      <w:iCs w:val="0"/>
      <w:caps w:val="0"/>
      <w:smallCaps w:val="0"/>
      <w:color w:val="000000"/>
      <w:sz w:val="20"/>
      <w:szCs w:val="20"/>
      <w:vertAlign w:val="baseline"/>
    </w:rPr>
  </w:style>
  <w:style w:type="character" w:customStyle="1" w:styleId="equationconstantssubscript">
    <w:name w:val="equationconstantssubscript"/>
    <w:basedOn w:val="DefaultParagraphFont"/>
    <w:rsid w:val="00A60606"/>
    <w:rPr>
      <w:rFonts w:ascii="Times New Roman" w:hAnsi="Times New Roman" w:cs="Times New Roman" w:hint="default"/>
      <w:b w:val="0"/>
      <w:bCs w:val="0"/>
      <w:i w:val="0"/>
      <w:iCs w:val="0"/>
      <w:caps w:val="0"/>
      <w:smallCaps w:val="0"/>
      <w:color w:val="000000"/>
      <w:sz w:val="12"/>
      <w:szCs w:val="12"/>
      <w:vertAlign w:val="subscript"/>
    </w:rPr>
  </w:style>
  <w:style w:type="character" w:customStyle="1" w:styleId="equationvariables">
    <w:name w:val="equationvariables"/>
    <w:basedOn w:val="DefaultParagraphFont"/>
    <w:rsid w:val="00A60606"/>
    <w:rPr>
      <w:rFonts w:ascii="Times New Roman" w:hAnsi="Times New Roman" w:cs="Times New Roman" w:hint="default"/>
      <w:b w:val="0"/>
      <w:bCs w:val="0"/>
      <w:i/>
      <w:iCs/>
      <w:caps w:val="0"/>
      <w:smallCaps w:val="0"/>
      <w:color w:val="000000"/>
      <w:sz w:val="20"/>
      <w:szCs w:val="20"/>
      <w:vertAlign w:val="baseline"/>
    </w:rPr>
  </w:style>
  <w:style w:type="character" w:customStyle="1" w:styleId="menu-bodytext">
    <w:name w:val="menu-bodytext"/>
    <w:basedOn w:val="DefaultParagraphFont"/>
    <w:rsid w:val="00A60606"/>
    <w:rPr>
      <w:rFonts w:ascii="Segoe UI" w:hAnsi="Segoe UI" w:cs="Segoe UI" w:hint="default"/>
      <w:b/>
      <w:bCs/>
      <w:i w:val="0"/>
      <w:iCs w:val="0"/>
      <w:caps w:val="0"/>
      <w:smallCaps w:val="0"/>
      <w:color w:val="000000"/>
      <w:sz w:val="18"/>
      <w:szCs w:val="18"/>
      <w:vertAlign w:val="baseline"/>
    </w:rPr>
  </w:style>
  <w:style w:type="character" w:customStyle="1" w:styleId="symbol">
    <w:name w:val="symbol"/>
    <w:basedOn w:val="DefaultParagraphFont"/>
    <w:rsid w:val="00A60606"/>
    <w:rPr>
      <w:rFonts w:ascii="SWGreks" w:hAnsi="SWGreks" w:hint="default"/>
      <w:b w:val="0"/>
      <w:bCs w:val="0"/>
      <w:i w:val="0"/>
      <w:iCs w:val="0"/>
      <w:caps w:val="0"/>
      <w:smallCaps w:val="0"/>
      <w:color w:val="000000"/>
      <w:sz w:val="20"/>
      <w:szCs w:val="20"/>
      <w:vertAlign w:val="baseline"/>
    </w:rPr>
  </w:style>
  <w:style w:type="paragraph" w:styleId="ListParagraph">
    <w:name w:val="List Paragraph"/>
    <w:basedOn w:val="Normal"/>
    <w:uiPriority w:val="34"/>
    <w:qFormat/>
    <w:rsid w:val="00A60606"/>
    <w:pPr>
      <w:widowControl w:val="0"/>
      <w:spacing w:after="0" w:line="240" w:lineRule="auto"/>
      <w:ind w:left="720"/>
      <w:contextualSpacing/>
      <w:jc w:val="both"/>
    </w:pPr>
    <w:rPr>
      <w:rFonts w:ascii="Calibri" w:eastAsia="Calibri" w:hAnsi="Calibri" w:cs="Calibri"/>
      <w:sz w:val="24"/>
      <w:szCs w:val="24"/>
      <w:lang w:val="en-US"/>
    </w:rPr>
  </w:style>
  <w:style w:type="paragraph" w:styleId="PlainText">
    <w:name w:val="Plain Text"/>
    <w:basedOn w:val="Normal"/>
    <w:link w:val="PlainTextChar"/>
    <w:uiPriority w:val="99"/>
    <w:unhideWhenUsed/>
    <w:rsid w:val="0010194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1946"/>
    <w:rPr>
      <w:rFonts w:ascii="Calibri" w:hAnsi="Calibri"/>
      <w:szCs w:val="21"/>
    </w:rPr>
  </w:style>
  <w:style w:type="table" w:styleId="TableGrid">
    <w:name w:val="Table Grid"/>
    <w:basedOn w:val="TableNormal"/>
    <w:uiPriority w:val="39"/>
    <w:rsid w:val="00101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Mustafa</dc:creator>
  <cp:keywords/>
  <dc:description/>
  <cp:lastModifiedBy>Amit  Krishnan</cp:lastModifiedBy>
  <cp:revision>3</cp:revision>
  <dcterms:created xsi:type="dcterms:W3CDTF">2022-07-20T12:25:00Z</dcterms:created>
  <dcterms:modified xsi:type="dcterms:W3CDTF">2022-07-20T12:32:00Z</dcterms:modified>
</cp:coreProperties>
</file>